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C5" w:rsidRDefault="00217837">
      <w:pPr>
        <w:pStyle w:val="a8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БОНДАРСКОГО РАЙОНА</w:t>
      </w:r>
    </w:p>
    <w:p w:rsidR="003625C5" w:rsidRDefault="00217837">
      <w:pPr>
        <w:pStyle w:val="a8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ТАМБОВСКОЙ ОБЛАСТИ</w:t>
      </w:r>
    </w:p>
    <w:p w:rsidR="003625C5" w:rsidRDefault="003625C5">
      <w:pPr>
        <w:pStyle w:val="a8"/>
        <w:spacing w:before="0" w:after="0"/>
        <w:jc w:val="center"/>
        <w:rPr>
          <w:sz w:val="28"/>
          <w:szCs w:val="28"/>
        </w:rPr>
      </w:pPr>
    </w:p>
    <w:p w:rsidR="003625C5" w:rsidRDefault="00217837">
      <w:pPr>
        <w:pStyle w:val="a8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25C5" w:rsidRDefault="003625C5">
      <w:pPr>
        <w:pStyle w:val="a8"/>
        <w:spacing w:before="0" w:after="0"/>
        <w:jc w:val="center"/>
        <w:rPr>
          <w:sz w:val="28"/>
          <w:szCs w:val="28"/>
        </w:rPr>
      </w:pPr>
    </w:p>
    <w:p w:rsidR="003625C5" w:rsidRDefault="00DC7C4D">
      <w:pPr>
        <w:pStyle w:val="a8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30.12.2014       </w:t>
      </w:r>
      <w:r w:rsidR="00217837">
        <w:rPr>
          <w:sz w:val="28"/>
          <w:szCs w:val="28"/>
        </w:rPr>
        <w:t xml:space="preserve">   </w:t>
      </w:r>
      <w:r w:rsidR="00217837">
        <w:rPr>
          <w:b/>
          <w:bCs/>
          <w:sz w:val="28"/>
          <w:szCs w:val="28"/>
        </w:rPr>
        <w:t xml:space="preserve">                        </w:t>
      </w:r>
      <w:proofErr w:type="gramStart"/>
      <w:r w:rsidR="00217837">
        <w:rPr>
          <w:sz w:val="28"/>
          <w:szCs w:val="28"/>
        </w:rPr>
        <w:t>с</w:t>
      </w:r>
      <w:proofErr w:type="gramEnd"/>
      <w:r w:rsidR="00217837">
        <w:rPr>
          <w:sz w:val="28"/>
          <w:szCs w:val="28"/>
        </w:rPr>
        <w:t>. Бондари                                             №</w:t>
      </w:r>
      <w:r>
        <w:rPr>
          <w:sz w:val="28"/>
          <w:szCs w:val="28"/>
        </w:rPr>
        <w:t xml:space="preserve"> 663</w:t>
      </w:r>
    </w:p>
    <w:p w:rsidR="003625C5" w:rsidRDefault="003625C5">
      <w:pPr>
        <w:pStyle w:val="a8"/>
        <w:spacing w:before="0" w:after="0"/>
        <w:ind w:left="425" w:right="5528"/>
        <w:jc w:val="center"/>
        <w:rPr>
          <w:sz w:val="28"/>
          <w:szCs w:val="28"/>
        </w:rPr>
      </w:pPr>
    </w:p>
    <w:p w:rsidR="003625C5" w:rsidRDefault="003625C5">
      <w:pPr>
        <w:pStyle w:val="a8"/>
        <w:spacing w:before="0" w:after="0"/>
        <w:ind w:left="425" w:right="5528"/>
        <w:jc w:val="both"/>
        <w:rPr>
          <w:sz w:val="28"/>
          <w:szCs w:val="28"/>
        </w:rPr>
      </w:pPr>
    </w:p>
    <w:p w:rsidR="003625C5" w:rsidRDefault="003625C5">
      <w:pPr>
        <w:pStyle w:val="a8"/>
        <w:spacing w:before="0" w:after="0"/>
        <w:ind w:right="5528"/>
        <w:jc w:val="both"/>
        <w:rPr>
          <w:sz w:val="28"/>
          <w:szCs w:val="28"/>
        </w:rPr>
      </w:pPr>
    </w:p>
    <w:p w:rsidR="003625C5" w:rsidRDefault="003625C5">
      <w:pPr>
        <w:pStyle w:val="a8"/>
        <w:spacing w:before="0" w:after="0"/>
        <w:ind w:right="5528"/>
        <w:jc w:val="both"/>
        <w:rPr>
          <w:sz w:val="28"/>
          <w:szCs w:val="28"/>
        </w:rPr>
      </w:pPr>
    </w:p>
    <w:p w:rsidR="003625C5" w:rsidRDefault="003625C5">
      <w:pPr>
        <w:pStyle w:val="a8"/>
        <w:spacing w:before="0" w:after="0"/>
        <w:jc w:val="both"/>
        <w:rPr>
          <w:sz w:val="28"/>
          <w:szCs w:val="28"/>
        </w:rPr>
      </w:pPr>
    </w:p>
    <w:p w:rsidR="003625C5" w:rsidRDefault="003625C5">
      <w:pPr>
        <w:pStyle w:val="a8"/>
        <w:spacing w:before="0" w:after="0"/>
        <w:jc w:val="both"/>
        <w:rPr>
          <w:sz w:val="28"/>
          <w:szCs w:val="28"/>
        </w:rPr>
      </w:pPr>
    </w:p>
    <w:p w:rsidR="003625C5" w:rsidRDefault="00217837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примерное положение об оплате труда работников муниципальных образовательных учреждений Бондарского района, утвержденное постановлением главы района от 01.07.2009 № 244 «Об утверждении Примерного положения об оплате труда работников муниципальных образовательных учреждений Бондарского района» </w:t>
      </w:r>
    </w:p>
    <w:p w:rsidR="003625C5" w:rsidRDefault="003625C5">
      <w:pPr>
        <w:pStyle w:val="a8"/>
        <w:spacing w:before="0" w:after="0"/>
        <w:jc w:val="both"/>
        <w:rPr>
          <w:sz w:val="28"/>
          <w:szCs w:val="28"/>
        </w:rPr>
      </w:pPr>
    </w:p>
    <w:p w:rsidR="003625C5" w:rsidRDefault="003625C5">
      <w:pPr>
        <w:pStyle w:val="a8"/>
        <w:spacing w:before="0" w:after="0"/>
        <w:jc w:val="both"/>
        <w:rPr>
          <w:sz w:val="28"/>
          <w:szCs w:val="28"/>
        </w:rPr>
      </w:pPr>
    </w:p>
    <w:p w:rsidR="003625C5" w:rsidRDefault="00217837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администрации района в соответствие с действующим законодательством, администрация района ПОСТАНОВЛЯЕТ: </w:t>
      </w:r>
    </w:p>
    <w:p w:rsidR="003625C5" w:rsidRDefault="00217837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примерное положение об оплате труда работников муниципальных образовательных учреждений Бондарского района, </w:t>
      </w:r>
      <w:proofErr w:type="spellStart"/>
      <w:proofErr w:type="gramStart"/>
      <w:r>
        <w:rPr>
          <w:sz w:val="28"/>
          <w:szCs w:val="28"/>
        </w:rPr>
        <w:t>утверж-денное</w:t>
      </w:r>
      <w:proofErr w:type="spellEnd"/>
      <w:proofErr w:type="gramEnd"/>
      <w:r>
        <w:rPr>
          <w:sz w:val="28"/>
          <w:szCs w:val="28"/>
        </w:rPr>
        <w:t xml:space="preserve"> постановлением главы района от 01.07.2009  № 244 «Об утверждении Примерного положения об оплате труда работников муниципальных образовательных учреждений Бондарского района» (с изменениями от </w:t>
      </w:r>
      <w:r w:rsidR="00DC7C4D">
        <w:rPr>
          <w:sz w:val="28"/>
          <w:szCs w:val="28"/>
        </w:rPr>
        <w:t>14.02.2014</w:t>
      </w:r>
      <w:r>
        <w:rPr>
          <w:sz w:val="28"/>
          <w:szCs w:val="28"/>
        </w:rPr>
        <w:t>) (далее – Положение об оплате труда)  следующие изменения:</w:t>
      </w:r>
    </w:p>
    <w:p w:rsidR="003625C5" w:rsidRDefault="00217837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положению об оплате труда «Рекомендуемые оклады (должностные оклады), ставки заработной платы работников образования по профессиональным квалификационным группам (ПКГ) и квалификационным уровням рекомендуемые размеры повышающих коэффициентов по занимаемой должности» изложить в новой редакции, согласно приложению.</w:t>
      </w:r>
    </w:p>
    <w:p w:rsidR="003625C5" w:rsidRDefault="00217837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Е.М.Яковлеву. </w:t>
      </w:r>
    </w:p>
    <w:p w:rsidR="003625C5" w:rsidRDefault="003625C5">
      <w:pPr>
        <w:pStyle w:val="a8"/>
        <w:spacing w:before="0" w:after="0"/>
        <w:jc w:val="both"/>
        <w:rPr>
          <w:sz w:val="28"/>
          <w:szCs w:val="28"/>
        </w:rPr>
      </w:pPr>
    </w:p>
    <w:p w:rsidR="003625C5" w:rsidRDefault="003625C5">
      <w:pPr>
        <w:pStyle w:val="a8"/>
        <w:spacing w:before="0" w:after="0"/>
        <w:jc w:val="both"/>
        <w:rPr>
          <w:sz w:val="28"/>
          <w:szCs w:val="28"/>
        </w:rPr>
      </w:pPr>
    </w:p>
    <w:p w:rsidR="003625C5" w:rsidRDefault="00217837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А.А.Воробьев</w:t>
      </w:r>
    </w:p>
    <w:p w:rsidR="003625C5" w:rsidRDefault="003625C5">
      <w:pPr>
        <w:pStyle w:val="a8"/>
        <w:spacing w:before="0" w:after="0"/>
        <w:jc w:val="both"/>
        <w:rPr>
          <w:sz w:val="28"/>
          <w:szCs w:val="28"/>
        </w:rPr>
      </w:pPr>
    </w:p>
    <w:p w:rsidR="003625C5" w:rsidRDefault="003625C5">
      <w:pPr>
        <w:pStyle w:val="a8"/>
        <w:spacing w:before="0" w:after="0"/>
        <w:jc w:val="both"/>
        <w:rPr>
          <w:sz w:val="28"/>
          <w:szCs w:val="28"/>
        </w:rPr>
      </w:pPr>
    </w:p>
    <w:p w:rsidR="003625C5" w:rsidRDefault="003625C5">
      <w:pPr>
        <w:pStyle w:val="a8"/>
        <w:spacing w:after="0"/>
      </w:pPr>
    </w:p>
    <w:p w:rsidR="003625C5" w:rsidRDefault="003625C5">
      <w:pPr>
        <w:pStyle w:val="a8"/>
        <w:spacing w:before="0" w:after="0"/>
        <w:rPr>
          <w:sz w:val="28"/>
          <w:szCs w:val="28"/>
        </w:rPr>
      </w:pPr>
    </w:p>
    <w:p w:rsidR="003625C5" w:rsidRDefault="003625C5">
      <w:pPr>
        <w:pStyle w:val="a8"/>
        <w:spacing w:before="0" w:after="0"/>
        <w:rPr>
          <w:sz w:val="28"/>
          <w:szCs w:val="28"/>
        </w:rPr>
      </w:pPr>
    </w:p>
    <w:p w:rsidR="003625C5" w:rsidRDefault="00217837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ПРИЛОЖЕНИЕ</w:t>
      </w:r>
    </w:p>
    <w:p w:rsidR="003625C5" w:rsidRDefault="00217837">
      <w:pPr>
        <w:pStyle w:val="a8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постановлению администрации района</w:t>
      </w:r>
    </w:p>
    <w:p w:rsidR="003625C5" w:rsidRDefault="00217837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____________ № _________</w:t>
      </w:r>
    </w:p>
    <w:p w:rsidR="003625C5" w:rsidRDefault="00362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5C5" w:rsidRDefault="00362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5C5" w:rsidRDefault="002178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РЕКОМЕНДУЕМЫЕ ОКЛАДЫ (ДОЛЖНОСТНЫЕ ОКЛАДЫ), СТАВКИ ЗАРАБОТНОЙ ПЛАТЫ РАБОТНИКОВ ОБРАЗОВАНИЯ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РЕКОМЕНДУЕМЫЕ РАЗМЕРЫ ПОВЫШАЮЩИХ КОЭФФИЦИЕНТОВ ПО ЗАНИМАЕМОЙ ДОЛЖНОСТИ НА 01.02.2015 ГОДА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992"/>
        <w:gridCol w:w="3119"/>
        <w:gridCol w:w="1730"/>
        <w:gridCol w:w="1732"/>
        <w:gridCol w:w="1765"/>
        <w:gridCol w:w="20"/>
      </w:tblGrid>
      <w:tr w:rsidR="003625C5">
        <w:trPr>
          <w:trHeight w:val="26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Квали-фикаци-онный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уро-вень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должности, отнесенной к профессиональной квалификационной группе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базового (минимального) оклада (должностного оклада), ставки  (рублей в месяц)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Рекомендуемый повышающий коэффициент по занимаемой должности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профессии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рекомендуемого оклада (должностного оклада), ставки заработной платы (гр.4*гр.5)</w:t>
            </w:r>
          </w:p>
        </w:tc>
      </w:tr>
      <w:tr w:rsidR="003625C5">
        <w:trPr>
          <w:trHeight w:val="2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625C5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1. Профессиональная квалификационная группа  первого уровня</w:t>
            </w:r>
          </w:p>
        </w:tc>
      </w:tr>
      <w:tr w:rsidR="003625C5">
        <w:trPr>
          <w:trHeight w:val="46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1.1.   ПКГ "учебно-вспомогательного персонала первого уровня "</w:t>
            </w:r>
          </w:p>
        </w:tc>
      </w:tr>
      <w:tr w:rsidR="003625C5">
        <w:trPr>
          <w:trHeight w:val="4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воспитателя; секретарь учебной части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2855</w:t>
            </w:r>
          </w:p>
        </w:tc>
      </w:tr>
      <w:tr w:rsidR="003625C5">
        <w:trPr>
          <w:trHeight w:val="5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1.2.   ПКГ "Общеотраслевые должности служащих первого  уровня "</w:t>
            </w:r>
          </w:p>
        </w:tc>
      </w:tr>
      <w:tr w:rsidR="003625C5">
        <w:trPr>
          <w:trHeight w:val="73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Делопроизводитель, калькулятор, кассир, комендант, машинистка, паспортист, секретарь, секретарь-машинистка, таксировщик, экспедитор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2855</w:t>
            </w:r>
          </w:p>
        </w:tc>
      </w:tr>
      <w:tr w:rsidR="003625C5">
        <w:trPr>
          <w:trHeight w:val="70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1.3.   ПКГ "Общеотраслевые профессии рабочих первого уровня" (в т. ч. медицинских работников)</w:t>
            </w:r>
          </w:p>
        </w:tc>
      </w:tr>
      <w:tr w:rsidR="003625C5">
        <w:trPr>
          <w:trHeight w:val="77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профессий рабочих, по которым предусмотрено присвоение 1, 2 и 3 квалификационных разрядов в соответствии с ЕТК работ и профессий рабочих, рабочий по комплексному обслуживанию и ремонту зданий,  повар, подсобный рабочий кухни, возчик, гардеробщик, грузчик, дворник, дезинфектор,  истопник, кочегар, кастелянша, кладовщик, конюх, парикмахер,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садовник, сторож, сторож (вахтер), уборщик производственных (или служебных) помещений, машинист по стирке белья,  санитарка, младшая медицинская сестра</w:t>
            </w:r>
            <w:proofErr w:type="gramEnd"/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2855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2855</w:t>
            </w:r>
          </w:p>
        </w:tc>
      </w:tr>
      <w:tr w:rsidR="003625C5">
        <w:trPr>
          <w:trHeight w:val="6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2. Профессиональная квалификационная группа  второго уровня</w:t>
            </w:r>
          </w:p>
        </w:tc>
      </w:tr>
      <w:tr w:rsidR="003625C5">
        <w:trPr>
          <w:trHeight w:val="43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2.1.   ПКГ   "Общеотраслевые профессии рабочих"</w:t>
            </w:r>
          </w:p>
        </w:tc>
      </w:tr>
      <w:tr w:rsidR="003625C5">
        <w:trPr>
          <w:trHeight w:val="202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 4 и 5 квалификационных разрядов в соответствии с Единым  тарифно-квалификационным справочником  работ  и  профессий рабочих, водитель автомобиля, оператор электронно-вычислительных и вычислительных машин, оператор газовой котельной, повар, водитель автобуса, рабочий по комплексному обслуживанию и ремонту зданий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3263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3263</w:t>
            </w:r>
          </w:p>
        </w:tc>
      </w:tr>
      <w:tr w:rsidR="003625C5">
        <w:trPr>
          <w:trHeight w:val="100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 тарифно-квалификационным справочником  работ  и  профессий рабочих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3263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3263</w:t>
            </w:r>
          </w:p>
        </w:tc>
      </w:tr>
      <w:tr w:rsidR="003625C5">
        <w:trPr>
          <w:trHeight w:val="103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 тарифно-квалификационным справочником  работ  и  профессий рабочих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3263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3263</w:t>
            </w:r>
          </w:p>
        </w:tc>
      </w:tr>
      <w:tr w:rsidR="003625C5">
        <w:trPr>
          <w:trHeight w:val="10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Наименования профессий рабочих, предусмотренных 1 – 3 квалификационными уровнями, выполняющих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важные (особо важные) и ответственные (особо ответственные) работы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3263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3263</w:t>
            </w:r>
          </w:p>
        </w:tc>
      </w:tr>
      <w:tr w:rsidR="003625C5">
        <w:trPr>
          <w:gridAfter w:val="1"/>
          <w:wAfter w:w="20" w:type="dxa"/>
          <w:trHeight w:val="5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5C5" w:rsidRDefault="00217837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2.2   ПКГ "Учебно-вспомогательного персонала второго  уровня "</w:t>
            </w:r>
          </w:p>
        </w:tc>
      </w:tr>
      <w:tr w:rsidR="003625C5">
        <w:trPr>
          <w:trHeight w:val="46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по режиму; младший воспитатель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3263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3263</w:t>
            </w:r>
          </w:p>
        </w:tc>
      </w:tr>
      <w:tr w:rsidR="003625C5">
        <w:trPr>
          <w:trHeight w:val="46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3263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3263</w:t>
            </w:r>
          </w:p>
        </w:tc>
      </w:tr>
      <w:tr w:rsidR="003625C5">
        <w:trPr>
          <w:trHeight w:val="52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2.3.   ПКГ "Общеотраслевые должности служащих второго  уровня " (в т.ч. медицинские работники)</w:t>
            </w:r>
          </w:p>
        </w:tc>
      </w:tr>
      <w:tr w:rsidR="003625C5">
        <w:trPr>
          <w:trHeight w:val="97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Администратор, инспектор по кадрам, лаборант,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переводчик-дактилолог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 незрячего специалиста, техник, художник, инструктор по лечебной физкультуре</w:t>
            </w:r>
          </w:p>
        </w:tc>
        <w:tc>
          <w:tcPr>
            <w:tcW w:w="17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3263</w:t>
            </w:r>
          </w:p>
        </w:tc>
        <w:tc>
          <w:tcPr>
            <w:tcW w:w="173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3263</w:t>
            </w:r>
          </w:p>
        </w:tc>
      </w:tr>
      <w:tr w:rsidR="003625C5">
        <w:trPr>
          <w:trHeight w:val="105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архивом, заведующий канцелярией, заведующий складом, заведующий хозяйством, должности первого квалификационного уровня, по которым устанавливается производное должностное наименование  "старший"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3263</w:t>
            </w:r>
          </w:p>
        </w:tc>
      </w:tr>
      <w:tr w:rsidR="003625C5">
        <w:trPr>
          <w:trHeight w:val="11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общежитием, заведующий производством (шеф-повар),  заведующий столовой,  медицинская сестра, медицинская сестра  по физиотерапии, медицинская сестра по массажу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3263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3263</w:t>
            </w:r>
          </w:p>
        </w:tc>
      </w:tr>
      <w:tr w:rsidR="003625C5">
        <w:trPr>
          <w:trHeight w:val="6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Механик, аккомпаниатор, библиотекарь, зубной врач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3263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3263</w:t>
            </w:r>
          </w:p>
        </w:tc>
      </w:tr>
      <w:tr w:rsidR="003625C5">
        <w:trPr>
          <w:trHeight w:val="70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гаража, начальник (заведующий) мастерской, начальник участка (цеха)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3263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3263</w:t>
            </w:r>
          </w:p>
        </w:tc>
      </w:tr>
      <w:tr w:rsidR="003625C5">
        <w:trPr>
          <w:gridAfter w:val="1"/>
          <w:wAfter w:w="20" w:type="dxa"/>
          <w:trHeight w:val="6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3. Профессиональная квалификационная группа  третьего уровня</w:t>
            </w:r>
          </w:p>
        </w:tc>
      </w:tr>
      <w:tr w:rsidR="003625C5">
        <w:trPr>
          <w:trHeight w:val="43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3.1.    ПКГ должностей педагогических работников </w:t>
            </w:r>
          </w:p>
        </w:tc>
      </w:tr>
      <w:tr w:rsidR="003625C5">
        <w:trPr>
          <w:trHeight w:val="7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труду; инструктор по физической культуре; музыкальный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руководитель;  старший вожатый</w:t>
            </w:r>
          </w:p>
        </w:tc>
        <w:tc>
          <w:tcPr>
            <w:tcW w:w="17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4704</w:t>
            </w:r>
          </w:p>
        </w:tc>
        <w:tc>
          <w:tcPr>
            <w:tcW w:w="173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6115</w:t>
            </w:r>
          </w:p>
        </w:tc>
      </w:tr>
      <w:tr w:rsidR="003625C5">
        <w:trPr>
          <w:trHeight w:val="79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6350</w:t>
            </w:r>
          </w:p>
        </w:tc>
      </w:tr>
      <w:tr w:rsidR="003625C5">
        <w:trPr>
          <w:trHeight w:val="11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Воспитатель; мастер производственного обучения,  методист; педагог-психолог; старший инструктор-методист;  старший тренер-преподаватель, врачи-специалисты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6821</w:t>
            </w:r>
          </w:p>
        </w:tc>
      </w:tr>
      <w:tr w:rsidR="003625C5">
        <w:trPr>
          <w:trHeight w:val="139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учитель; учитель-дефектолог; учитель-логопед (логопед)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7056</w:t>
            </w:r>
          </w:p>
        </w:tc>
      </w:tr>
      <w:tr w:rsidR="003625C5">
        <w:trPr>
          <w:gridAfter w:val="1"/>
          <w:wAfter w:w="20" w:type="dxa"/>
          <w:trHeight w:val="43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3.2.    ПКГ  "Общеотраслевые должности служащих третьего уровня"</w:t>
            </w:r>
          </w:p>
        </w:tc>
      </w:tr>
      <w:tr w:rsidR="003625C5">
        <w:trPr>
          <w:trHeight w:val="20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Бухгалтер, бухгалтер-ревизор,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инженер, инженер по инвентаризации строений и сооружений, инженер по охране труда и технике безопасности, инженер-программист,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инженер-электроник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(электроник), психолог, социолог, специалист по кадрам, специалист по маркетингу,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экономист, эксперт, юрисконсульт, режиссер, библиотекарь,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аналитик, специалист по связям с общественностью</w:t>
            </w:r>
            <w:proofErr w:type="gramEnd"/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4704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4704</w:t>
            </w:r>
          </w:p>
        </w:tc>
      </w:tr>
      <w:tr w:rsidR="003625C5">
        <w:trPr>
          <w:trHeight w:val="67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1 квалификационного уровня, по которым может устанавливаться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категория    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4704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4704</w:t>
            </w:r>
          </w:p>
        </w:tc>
      </w:tr>
      <w:tr w:rsidR="003625C5">
        <w:trPr>
          <w:trHeight w:val="67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1 квалификационного уровня, по которым может устанавливаться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4704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4704</w:t>
            </w:r>
          </w:p>
        </w:tc>
      </w:tr>
      <w:tr w:rsidR="003625C5">
        <w:trPr>
          <w:trHeight w:val="70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служащих 1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4704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4704</w:t>
            </w:r>
          </w:p>
        </w:tc>
      </w:tr>
      <w:tr w:rsidR="003625C5">
        <w:trPr>
          <w:trHeight w:val="7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специалисты: в отделах, отделениях, лабораториях, мастерских;  заместитель главного бухгалтера, заместителя начальника (заведующего) отдела</w:t>
            </w:r>
            <w:proofErr w:type="gramEnd"/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4704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25C5" w:rsidRDefault="00217837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4704</w:t>
            </w:r>
          </w:p>
        </w:tc>
      </w:tr>
    </w:tbl>
    <w:p w:rsidR="003625C5" w:rsidRDefault="003625C5">
      <w:pPr>
        <w:rPr>
          <w:rFonts w:ascii="Times New Roman" w:hAnsi="Times New Roman" w:cs="Times New Roman"/>
          <w:sz w:val="24"/>
          <w:szCs w:val="24"/>
        </w:rPr>
      </w:pPr>
    </w:p>
    <w:p w:rsidR="003625C5" w:rsidRDefault="003625C5">
      <w:pPr>
        <w:rPr>
          <w:rFonts w:ascii="Times New Roman" w:hAnsi="Times New Roman" w:cs="Times New Roman"/>
          <w:sz w:val="24"/>
          <w:szCs w:val="24"/>
        </w:rPr>
      </w:pPr>
    </w:p>
    <w:p w:rsidR="003625C5" w:rsidRDefault="003625C5">
      <w:pPr>
        <w:rPr>
          <w:rFonts w:ascii="Times New Roman" w:hAnsi="Times New Roman" w:cs="Times New Roman"/>
          <w:sz w:val="24"/>
          <w:szCs w:val="24"/>
        </w:rPr>
      </w:pPr>
    </w:p>
    <w:p w:rsidR="003625C5" w:rsidRDefault="00217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3625C5" w:rsidRDefault="00217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Е.М.Яковлева</w:t>
      </w:r>
    </w:p>
    <w:p w:rsidR="003625C5" w:rsidRDefault="003625C5">
      <w:pPr>
        <w:rPr>
          <w:rFonts w:ascii="Times New Roman" w:hAnsi="Times New Roman" w:cs="Times New Roman"/>
          <w:sz w:val="24"/>
          <w:szCs w:val="24"/>
        </w:rPr>
      </w:pPr>
    </w:p>
    <w:p w:rsidR="00217837" w:rsidRDefault="00217837">
      <w:pPr>
        <w:rPr>
          <w:rFonts w:ascii="Times New Roman" w:hAnsi="Times New Roman" w:cs="Times New Roman"/>
          <w:sz w:val="24"/>
          <w:szCs w:val="24"/>
        </w:rPr>
      </w:pPr>
    </w:p>
    <w:sectPr w:rsidR="00217837" w:rsidSect="003625C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C7C4D"/>
    <w:rsid w:val="0006026E"/>
    <w:rsid w:val="00217837"/>
    <w:rsid w:val="003625C5"/>
    <w:rsid w:val="00DC7C4D"/>
    <w:rsid w:val="00F8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C5"/>
    <w:pPr>
      <w:suppressAutoHyphens/>
      <w:ind w:firstLine="709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625C5"/>
  </w:style>
  <w:style w:type="character" w:customStyle="1" w:styleId="1">
    <w:name w:val="Основной шрифт абзаца1"/>
    <w:rsid w:val="003625C5"/>
  </w:style>
  <w:style w:type="character" w:customStyle="1" w:styleId="a3">
    <w:name w:val="Схема документа Знак"/>
    <w:rsid w:val="00362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sid w:val="003625C5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3625C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625C5"/>
    <w:pPr>
      <w:spacing w:after="120"/>
    </w:pPr>
  </w:style>
  <w:style w:type="paragraph" w:styleId="a7">
    <w:name w:val="List"/>
    <w:basedOn w:val="a6"/>
    <w:rsid w:val="003625C5"/>
    <w:rPr>
      <w:rFonts w:cs="Mangal"/>
    </w:rPr>
  </w:style>
  <w:style w:type="paragraph" w:customStyle="1" w:styleId="20">
    <w:name w:val="Название2"/>
    <w:basedOn w:val="a"/>
    <w:rsid w:val="003625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3625C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625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625C5"/>
    <w:pPr>
      <w:suppressLineNumbers/>
    </w:pPr>
    <w:rPr>
      <w:rFonts w:cs="Mangal"/>
    </w:rPr>
  </w:style>
  <w:style w:type="paragraph" w:styleId="a8">
    <w:name w:val="Normal (Web)"/>
    <w:basedOn w:val="a"/>
    <w:rsid w:val="003625C5"/>
    <w:pPr>
      <w:spacing w:before="280" w:after="119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Схема документа1"/>
    <w:basedOn w:val="a"/>
    <w:rsid w:val="003625C5"/>
    <w:rPr>
      <w:rFonts w:ascii="Tahoma" w:hAnsi="Tahoma" w:cs="Tahoma"/>
      <w:sz w:val="16"/>
      <w:szCs w:val="16"/>
    </w:rPr>
  </w:style>
  <w:style w:type="paragraph" w:styleId="a9">
    <w:name w:val="Balloon Text"/>
    <w:basedOn w:val="a"/>
    <w:rsid w:val="003625C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625C5"/>
    <w:pPr>
      <w:suppressLineNumbers/>
    </w:pPr>
  </w:style>
  <w:style w:type="paragraph" w:customStyle="1" w:styleId="ab">
    <w:name w:val="Заголовок таблицы"/>
    <w:basedOn w:val="aa"/>
    <w:rsid w:val="003625C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123</cp:lastModifiedBy>
  <cp:revision>2</cp:revision>
  <cp:lastPrinted>2013-02-20T07:17:00Z</cp:lastPrinted>
  <dcterms:created xsi:type="dcterms:W3CDTF">2015-04-16T07:41:00Z</dcterms:created>
  <dcterms:modified xsi:type="dcterms:W3CDTF">2015-04-16T07:41:00Z</dcterms:modified>
</cp:coreProperties>
</file>