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1C38" w:rsidRPr="00DB0DF5" w:rsidRDefault="00611C38" w:rsidP="000F6D2F">
      <w:pPr>
        <w:spacing w:after="0" w:line="259" w:lineRule="auto"/>
        <w:ind w:left="10" w:right="-1" w:hanging="10"/>
        <w:jc w:val="center"/>
        <w:rPr>
          <w:rFonts w:ascii="PT Astra Serif" w:eastAsia="Times New Roman" w:hAnsi="PT Astra Serif" w:cs="Times New Roman"/>
          <w:b/>
          <w:bCs/>
          <w:color w:val="auto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b/>
          <w:bCs/>
          <w:noProof/>
          <w:color w:val="auto"/>
          <w:szCs w:val="28"/>
          <w:lang w:val="ru-RU" w:eastAsia="ru-RU"/>
        </w:rP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align>center</wp:align>
            </wp:positionH>
            <wp:positionV relativeFrom="paragraph">
              <wp:align>top</wp:align>
            </wp:positionV>
            <wp:extent cx="656590" cy="812165"/>
            <wp:effectExtent l="0" t="0" r="0" b="698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4" t="-27" r="-34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590" cy="81216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11C38" w:rsidRPr="00DB0DF5" w:rsidRDefault="00611C38" w:rsidP="000F6D2F">
      <w:pPr>
        <w:spacing w:after="0" w:line="259" w:lineRule="auto"/>
        <w:ind w:left="10" w:right="-1" w:hanging="10"/>
        <w:jc w:val="center"/>
        <w:rPr>
          <w:rFonts w:ascii="PT Astra Serif" w:eastAsia="Times New Roman" w:hAnsi="PT Astra Serif" w:cs="Times New Roman"/>
          <w:b/>
          <w:bCs/>
          <w:color w:val="auto"/>
          <w:szCs w:val="28"/>
          <w:lang w:val="ru-RU" w:eastAsia="ru-RU"/>
        </w:rPr>
      </w:pPr>
    </w:p>
    <w:p w:rsidR="00611C38" w:rsidRPr="00DB0DF5" w:rsidRDefault="00611C38" w:rsidP="000F6D2F">
      <w:pPr>
        <w:spacing w:after="0" w:line="259" w:lineRule="auto"/>
        <w:ind w:left="10" w:right="-1" w:hanging="10"/>
        <w:jc w:val="center"/>
        <w:rPr>
          <w:rFonts w:ascii="PT Astra Serif" w:eastAsia="Times New Roman" w:hAnsi="PT Astra Serif" w:cs="Times New Roman"/>
          <w:b/>
          <w:bCs/>
          <w:color w:val="auto"/>
          <w:szCs w:val="28"/>
          <w:lang w:val="ru-RU" w:eastAsia="ru-RU"/>
        </w:rPr>
      </w:pPr>
    </w:p>
    <w:p w:rsidR="00611C38" w:rsidRPr="00DB0DF5" w:rsidRDefault="00611C38" w:rsidP="000F6D2F">
      <w:pPr>
        <w:spacing w:after="0" w:line="259" w:lineRule="auto"/>
        <w:ind w:left="10" w:right="-1" w:hanging="10"/>
        <w:jc w:val="center"/>
        <w:rPr>
          <w:rFonts w:ascii="PT Astra Serif" w:eastAsia="Times New Roman" w:hAnsi="PT Astra Serif" w:cs="Times New Roman"/>
          <w:b/>
          <w:bCs/>
          <w:color w:val="auto"/>
          <w:szCs w:val="28"/>
          <w:lang w:val="ru-RU" w:eastAsia="ru-RU"/>
        </w:rPr>
      </w:pPr>
    </w:p>
    <w:p w:rsidR="000F6D2F" w:rsidRPr="00DB0DF5" w:rsidRDefault="000F6D2F" w:rsidP="000F6D2F">
      <w:pPr>
        <w:spacing w:after="0" w:line="259" w:lineRule="auto"/>
        <w:ind w:left="10" w:right="-1" w:hanging="10"/>
        <w:jc w:val="center"/>
        <w:rPr>
          <w:rFonts w:ascii="PT Astra Serif" w:eastAsia="Times New Roman" w:hAnsi="PT Astra Serif" w:cs="Times New Roman"/>
          <w:color w:val="auto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b/>
          <w:bCs/>
          <w:color w:val="auto"/>
          <w:szCs w:val="28"/>
          <w:lang w:val="ru-RU" w:eastAsia="ru-RU"/>
        </w:rPr>
        <w:t>АДМИНИСТРАЦИЯ</w:t>
      </w:r>
    </w:p>
    <w:p w:rsidR="000F6D2F" w:rsidRPr="00DB0DF5" w:rsidRDefault="000F6D2F" w:rsidP="000F6D2F">
      <w:pPr>
        <w:keepNext/>
        <w:spacing w:after="0" w:line="276" w:lineRule="auto"/>
        <w:ind w:right="0" w:firstLine="720"/>
        <w:jc w:val="center"/>
        <w:rPr>
          <w:rFonts w:ascii="PT Astra Serif" w:eastAsia="Times New Roman" w:hAnsi="PT Astra Serif" w:cs="Times New Roman"/>
          <w:color w:val="auto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b/>
          <w:bCs/>
          <w:color w:val="auto"/>
          <w:szCs w:val="28"/>
          <w:lang w:val="ru-RU" w:eastAsia="ru-RU"/>
        </w:rPr>
        <w:t xml:space="preserve">БОНДАРСКОГО МУНИЦИПАЛЬНОГО ОКРУГА </w:t>
      </w:r>
    </w:p>
    <w:p w:rsidR="000F6D2F" w:rsidRPr="00DB0DF5" w:rsidRDefault="000F6D2F" w:rsidP="000F6D2F">
      <w:pPr>
        <w:keepNext/>
        <w:spacing w:after="0" w:line="276" w:lineRule="auto"/>
        <w:ind w:right="0" w:firstLine="720"/>
        <w:jc w:val="center"/>
        <w:rPr>
          <w:rFonts w:ascii="PT Astra Serif" w:eastAsia="Times New Roman" w:hAnsi="PT Astra Serif" w:cs="Times New Roman"/>
          <w:color w:val="auto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b/>
          <w:bCs/>
          <w:color w:val="auto"/>
          <w:szCs w:val="28"/>
          <w:lang w:val="ru-RU" w:eastAsia="ru-RU"/>
        </w:rPr>
        <w:t>ТАМБОВСКОЙ ОБЛАСТИ</w:t>
      </w:r>
    </w:p>
    <w:p w:rsidR="000F6D2F" w:rsidRPr="00DB0DF5" w:rsidRDefault="000F6D2F" w:rsidP="000F6D2F">
      <w:pPr>
        <w:spacing w:after="0" w:line="240" w:lineRule="auto"/>
        <w:ind w:right="0" w:firstLine="0"/>
        <w:jc w:val="center"/>
        <w:rPr>
          <w:rFonts w:ascii="PT Astra Serif" w:eastAsia="Times New Roman" w:hAnsi="PT Astra Serif" w:cs="Times New Roman"/>
          <w:color w:val="auto"/>
          <w:szCs w:val="28"/>
          <w:lang w:val="ru-RU" w:eastAsia="ru-RU"/>
        </w:rPr>
      </w:pPr>
    </w:p>
    <w:p w:rsidR="000F6D2F" w:rsidRPr="00DB0DF5" w:rsidRDefault="000F6D2F" w:rsidP="000F6D2F">
      <w:pPr>
        <w:spacing w:after="275" w:line="259" w:lineRule="auto"/>
        <w:ind w:left="284" w:right="223" w:hanging="10"/>
        <w:jc w:val="center"/>
        <w:rPr>
          <w:rFonts w:ascii="PT Astra Serif" w:hAnsi="PT Astra Serif"/>
          <w:b/>
          <w:lang w:val="ru-RU"/>
        </w:rPr>
      </w:pPr>
      <w:r w:rsidRPr="00DB0DF5">
        <w:rPr>
          <w:rFonts w:ascii="PT Astra Serif" w:hAnsi="PT Astra Serif"/>
          <w:b/>
          <w:lang w:val="ru-RU"/>
        </w:rPr>
        <w:t>П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О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С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Т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А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Н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О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В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Л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Е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Н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И</w:t>
      </w:r>
      <w:r w:rsidR="00E6073A" w:rsidRPr="00E6073A">
        <w:rPr>
          <w:rFonts w:ascii="PT Astra Serif" w:hAnsi="PT Astra Serif"/>
          <w:b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Е</w:t>
      </w:r>
    </w:p>
    <w:p w:rsidR="000F6D2F" w:rsidRPr="00DB0DF5" w:rsidRDefault="00D938D3" w:rsidP="000F6D2F">
      <w:pPr>
        <w:spacing w:after="310"/>
        <w:ind w:right="1" w:firstLine="0"/>
        <w:rPr>
          <w:rFonts w:ascii="PT Astra Serif" w:hAnsi="PT Astra Serif"/>
          <w:lang w:val="ru-RU"/>
        </w:rPr>
      </w:pPr>
      <w:r>
        <w:rPr>
          <w:rFonts w:ascii="PT Astra Serif" w:hAnsi="PT Astra Serif"/>
        </w:rPr>
        <w:t>18</w:t>
      </w:r>
      <w:r>
        <w:rPr>
          <w:rFonts w:ascii="PT Astra Serif" w:hAnsi="PT Astra Serif"/>
          <w:lang w:val="ru-RU"/>
        </w:rPr>
        <w:t>.</w:t>
      </w:r>
      <w:r>
        <w:rPr>
          <w:rFonts w:ascii="PT Astra Serif" w:hAnsi="PT Astra Serif"/>
        </w:rPr>
        <w:t>06</w:t>
      </w:r>
      <w:r>
        <w:rPr>
          <w:rFonts w:ascii="PT Astra Serif" w:hAnsi="PT Astra Serif"/>
          <w:lang w:val="ru-RU"/>
        </w:rPr>
        <w:t>.</w:t>
      </w:r>
      <w:bookmarkStart w:id="0" w:name="_GoBack"/>
      <w:bookmarkEnd w:id="0"/>
      <w:r>
        <w:rPr>
          <w:rFonts w:ascii="PT Astra Serif" w:hAnsi="PT Astra Serif"/>
        </w:rPr>
        <w:t xml:space="preserve">2025                </w:t>
      </w:r>
      <w:r w:rsidR="000F6D2F" w:rsidRPr="00DB0DF5">
        <w:rPr>
          <w:rFonts w:ascii="PT Astra Serif" w:hAnsi="PT Astra Serif"/>
          <w:lang w:val="ru-RU"/>
        </w:rPr>
        <w:t xml:space="preserve">         </w:t>
      </w:r>
      <w:r w:rsidR="00A0775A" w:rsidRPr="00DB0DF5">
        <w:rPr>
          <w:rFonts w:ascii="PT Astra Serif" w:hAnsi="PT Astra Serif"/>
          <w:lang w:val="ru-RU"/>
        </w:rPr>
        <w:t xml:space="preserve">   </w:t>
      </w:r>
      <w:r w:rsidR="0077661C" w:rsidRPr="00DB0DF5">
        <w:rPr>
          <w:rFonts w:ascii="PT Astra Serif" w:hAnsi="PT Astra Serif"/>
          <w:lang w:val="ru-RU"/>
        </w:rPr>
        <w:t xml:space="preserve">    </w:t>
      </w:r>
      <w:r w:rsidR="00A0775A" w:rsidRPr="00DB0DF5">
        <w:rPr>
          <w:rFonts w:ascii="PT Astra Serif" w:hAnsi="PT Astra Serif"/>
          <w:lang w:val="ru-RU"/>
        </w:rPr>
        <w:t xml:space="preserve"> </w:t>
      </w:r>
      <w:r w:rsidR="0077661C" w:rsidRPr="00DB0DF5">
        <w:rPr>
          <w:rFonts w:ascii="PT Astra Serif" w:hAnsi="PT Astra Serif"/>
          <w:lang w:val="ru-RU"/>
        </w:rPr>
        <w:t xml:space="preserve">   </w:t>
      </w:r>
      <w:r w:rsidR="00A0775A" w:rsidRPr="00DB0DF5">
        <w:rPr>
          <w:rFonts w:ascii="PT Astra Serif" w:hAnsi="PT Astra Serif"/>
          <w:lang w:val="ru-RU"/>
        </w:rPr>
        <w:t xml:space="preserve">    </w:t>
      </w:r>
      <w:r w:rsidR="000F6D2F" w:rsidRPr="00DB0DF5">
        <w:rPr>
          <w:rFonts w:ascii="PT Astra Serif" w:hAnsi="PT Astra Serif"/>
          <w:lang w:val="ru-RU"/>
        </w:rPr>
        <w:t xml:space="preserve">    </w:t>
      </w:r>
      <w:proofErr w:type="spellStart"/>
      <w:r w:rsidR="000F6D2F" w:rsidRPr="00DB0DF5">
        <w:rPr>
          <w:rFonts w:ascii="PT Astra Serif" w:hAnsi="PT Astra Serif"/>
          <w:lang w:val="ru-RU"/>
        </w:rPr>
        <w:t>с.Бондари</w:t>
      </w:r>
      <w:proofErr w:type="spellEnd"/>
      <w:r w:rsidR="000F6D2F" w:rsidRPr="00DB0DF5">
        <w:rPr>
          <w:rFonts w:ascii="PT Astra Serif" w:hAnsi="PT Astra Serif"/>
          <w:lang w:val="ru-RU"/>
        </w:rPr>
        <w:t xml:space="preserve">     </w:t>
      </w:r>
      <w:r>
        <w:rPr>
          <w:rFonts w:ascii="PT Astra Serif" w:hAnsi="PT Astra Serif"/>
        </w:rPr>
        <w:t xml:space="preserve">    </w:t>
      </w:r>
      <w:r w:rsidR="000F6D2F" w:rsidRPr="00DB0DF5">
        <w:rPr>
          <w:rFonts w:ascii="PT Astra Serif" w:hAnsi="PT Astra Serif"/>
          <w:lang w:val="ru-RU"/>
        </w:rPr>
        <w:t xml:space="preserve">                                       № </w:t>
      </w:r>
      <w:r>
        <w:rPr>
          <w:rFonts w:ascii="PT Astra Serif" w:hAnsi="PT Astra Serif"/>
        </w:rPr>
        <w:t>468</w:t>
      </w:r>
      <w:r w:rsidR="000F6D2F" w:rsidRPr="00DB0DF5">
        <w:rPr>
          <w:rFonts w:ascii="PT Astra Serif" w:hAnsi="PT Astra Serif"/>
          <w:lang w:val="ru-RU"/>
        </w:rPr>
        <w:t xml:space="preserve"> </w:t>
      </w:r>
    </w:p>
    <w:p w:rsidR="000F6D2F" w:rsidRPr="00DB0DF5" w:rsidRDefault="000F6D2F" w:rsidP="0077661C">
      <w:pPr>
        <w:spacing w:after="283" w:line="259" w:lineRule="auto"/>
        <w:ind w:right="27" w:hanging="1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Об утверждении административного регламента предоставления муниципальной услуги «Запись на обучение по дополнительной общеобразовательной программе»</w:t>
      </w:r>
    </w:p>
    <w:p w:rsidR="000F6D2F" w:rsidRPr="00E6073A" w:rsidRDefault="000F6D2F" w:rsidP="000F6D2F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В соответствии с </w:t>
      </w:r>
      <w:r w:rsidR="00611C38" w:rsidRPr="00DB0DF5">
        <w:rPr>
          <w:rFonts w:ascii="PT Astra Serif" w:hAnsi="PT Astra Serif"/>
          <w:lang w:val="ru-RU"/>
        </w:rPr>
        <w:t>ф</w:t>
      </w:r>
      <w:r w:rsidRPr="00DB0DF5">
        <w:rPr>
          <w:rFonts w:ascii="PT Astra Serif" w:hAnsi="PT Astra Serif"/>
          <w:lang w:val="ru-RU"/>
        </w:rPr>
        <w:t xml:space="preserve">едеральными законами от 06.10.2003 № 131-ФЗ «Об общих принципах организации местного самоуправления в Российской Федерации», от 27.07.2010 № 210-ФЗ «Об организации предоставления государственных и муниципальных услуг», от 29.12.2012 № 273-ФЗ «Об образовании в Российской Федерации», постановлением администрации </w:t>
      </w:r>
      <w:r w:rsidRPr="00DB0DF5">
        <w:rPr>
          <w:rFonts w:ascii="PT Astra Serif" w:eastAsia="NSimSun" w:hAnsi="PT Astra Serif" w:cs="Mangal"/>
          <w:szCs w:val="28"/>
          <w:lang w:val="ru-RU" w:eastAsia="zh-CN"/>
        </w:rPr>
        <w:t>Бондарского муниципального округа Тамбовской области</w:t>
      </w:r>
      <w:r w:rsidRPr="00DB0DF5">
        <w:rPr>
          <w:rFonts w:ascii="PT Astra Serif" w:hAnsi="PT Astra Serif"/>
          <w:lang w:val="ru-RU"/>
        </w:rPr>
        <w:t xml:space="preserve"> от </w:t>
      </w:r>
      <w:smartTag w:uri="urn:schemas-microsoft-com:office:smarttags" w:element="date">
        <w:smartTagPr>
          <w:attr w:name="ls" w:val="trans"/>
          <w:attr w:name="Month" w:val="2"/>
          <w:attr w:name="Day" w:val="12"/>
          <w:attr w:name="Year" w:val="2024"/>
        </w:smartTagPr>
        <w:r w:rsidRPr="00DB0DF5">
          <w:rPr>
            <w:rFonts w:ascii="PT Astra Serif" w:eastAsia="NSimSun" w:hAnsi="PT Astra Serif" w:cs="Mangal"/>
            <w:szCs w:val="28"/>
            <w:lang w:val="ru-RU" w:eastAsia="zh-CN"/>
          </w:rPr>
          <w:t>12.02.2024</w:t>
        </w:r>
      </w:smartTag>
      <w:r w:rsidRPr="00DB0DF5">
        <w:rPr>
          <w:rFonts w:ascii="PT Astra Serif" w:hAnsi="PT Astra Serif"/>
          <w:lang w:val="ru-RU"/>
        </w:rPr>
        <w:t xml:space="preserve"> № 165 «Об утверждении Порядка разработки и утверждения административных регламентов предоставления муниципальных услуг и Порядка проведения экспертизы проектов административных регламентов предоставления муниципальных услуг», администрация </w:t>
      </w:r>
      <w:r w:rsidR="00611C38" w:rsidRPr="00DB0DF5">
        <w:rPr>
          <w:rFonts w:ascii="PT Astra Serif" w:hAnsi="PT Astra Serif"/>
          <w:lang w:val="ru-RU"/>
        </w:rPr>
        <w:t xml:space="preserve">Бондарского </w:t>
      </w:r>
      <w:r w:rsidRPr="00DB0DF5">
        <w:rPr>
          <w:rFonts w:ascii="PT Astra Serif" w:eastAsia="NSimSun" w:hAnsi="PT Astra Serif" w:cs="Mangal"/>
          <w:szCs w:val="28"/>
          <w:lang w:val="ru-RU" w:eastAsia="zh-CN"/>
        </w:rPr>
        <w:t xml:space="preserve">муниципального </w:t>
      </w:r>
      <w:r w:rsidR="00611C38" w:rsidRPr="00DB0DF5">
        <w:rPr>
          <w:rFonts w:ascii="PT Astra Serif" w:eastAsia="NSimSun" w:hAnsi="PT Astra Serif" w:cs="Mangal"/>
          <w:szCs w:val="28"/>
          <w:lang w:val="ru-RU" w:eastAsia="zh-CN"/>
        </w:rPr>
        <w:t xml:space="preserve">округа </w:t>
      </w:r>
      <w:r w:rsidR="00611C38" w:rsidRPr="00E6073A">
        <w:rPr>
          <w:rFonts w:ascii="PT Astra Serif" w:eastAsia="NSimSun" w:hAnsi="PT Astra Serif" w:cs="Mangal"/>
          <w:szCs w:val="28"/>
          <w:lang w:val="ru-RU" w:eastAsia="zh-CN"/>
        </w:rPr>
        <w:t>ПОСТАНОВЛЯЕТ</w:t>
      </w:r>
      <w:r w:rsidRPr="00E6073A">
        <w:rPr>
          <w:rFonts w:ascii="PT Astra Serif" w:hAnsi="PT Astra Serif"/>
          <w:lang w:val="ru-RU"/>
        </w:rPr>
        <w:t>:</w:t>
      </w:r>
    </w:p>
    <w:p w:rsidR="000F6D2F" w:rsidRPr="00E6073A" w:rsidRDefault="000F6D2F" w:rsidP="000F6D2F">
      <w:pPr>
        <w:numPr>
          <w:ilvl w:val="0"/>
          <w:numId w:val="1"/>
        </w:numPr>
        <w:ind w:right="1"/>
        <w:rPr>
          <w:rFonts w:ascii="PT Astra Serif" w:hAnsi="PT Astra Serif"/>
          <w:lang w:val="ru-RU"/>
        </w:rPr>
      </w:pPr>
      <w:r w:rsidRPr="00E6073A">
        <w:rPr>
          <w:rFonts w:ascii="PT Astra Serif" w:hAnsi="PT Astra Serif"/>
          <w:lang w:val="ru-RU"/>
        </w:rPr>
        <w:t xml:space="preserve">Утвердить административный регламент предоставления муниципальной услуги «Запись на обучение по дополнительной общеобразовательной программе» согласно приложению. </w:t>
      </w:r>
    </w:p>
    <w:p w:rsidR="000F6D2F" w:rsidRPr="00E6073A" w:rsidRDefault="000F6D2F" w:rsidP="000F6D2F">
      <w:pPr>
        <w:numPr>
          <w:ilvl w:val="0"/>
          <w:numId w:val="1"/>
        </w:numPr>
        <w:spacing w:line="265" w:lineRule="auto"/>
        <w:ind w:right="1"/>
        <w:rPr>
          <w:rFonts w:ascii="PT Astra Serif" w:hAnsi="PT Astra Serif"/>
          <w:lang w:val="ru-RU"/>
        </w:rPr>
      </w:pPr>
      <w:r w:rsidRPr="00E6073A">
        <w:rPr>
          <w:rFonts w:ascii="PT Astra Serif" w:hAnsi="PT Astra Serif"/>
          <w:lang w:val="ru-RU"/>
        </w:rPr>
        <w:t>Признать утратившим силу постановление администрации округа от 18.07.2024 № 666 «Об утверждении административного регламента предоставления муниципальной услуги «Запись на обучение по дополнительной общеобразовательной программе».</w:t>
      </w:r>
    </w:p>
    <w:p w:rsidR="000F6D2F" w:rsidRPr="00E6073A" w:rsidRDefault="000F6D2F" w:rsidP="000F6D2F">
      <w:pPr>
        <w:numPr>
          <w:ilvl w:val="0"/>
          <w:numId w:val="1"/>
        </w:numPr>
        <w:spacing w:after="0"/>
        <w:ind w:right="1"/>
        <w:rPr>
          <w:rFonts w:ascii="PT Astra Serif" w:hAnsi="PT Astra Serif"/>
          <w:lang w:val="ru-RU"/>
        </w:rPr>
      </w:pPr>
      <w:r w:rsidRPr="00E6073A">
        <w:rPr>
          <w:rFonts w:ascii="PT Astra Serif" w:hAnsi="PT Astra Serif"/>
          <w:lang w:val="ru-RU"/>
        </w:rPr>
        <w:t>Опубликовать настоящее постановление в официальном печатном средстве массовой информации органов местного самоуправления муниципального образования Бондарский муниципальный округ «Вестник Бондарского муниципального округа» и разместить на официальном сайте администрации муниципального округа в информационно-телекоммуникационной сети «Интернет».</w:t>
      </w:r>
    </w:p>
    <w:p w:rsidR="000F6D2F" w:rsidRPr="00E6073A" w:rsidRDefault="000F6D2F" w:rsidP="000F6D2F">
      <w:pPr>
        <w:numPr>
          <w:ilvl w:val="0"/>
          <w:numId w:val="1"/>
        </w:numPr>
        <w:spacing w:after="0"/>
        <w:ind w:right="1"/>
        <w:rPr>
          <w:rFonts w:ascii="PT Astra Serif" w:hAnsi="PT Astra Serif"/>
          <w:lang w:val="ru-RU"/>
        </w:rPr>
      </w:pPr>
      <w:r w:rsidRPr="00E6073A">
        <w:rPr>
          <w:rFonts w:ascii="PT Astra Serif" w:hAnsi="PT Astra Serif"/>
          <w:lang w:val="ru-RU"/>
        </w:rPr>
        <w:t>Контроль за исполнением настоящего постановления оставляю  за собой.</w:t>
      </w:r>
    </w:p>
    <w:p w:rsidR="000F6D2F" w:rsidRPr="00DB0DF5" w:rsidRDefault="000F6D2F" w:rsidP="000F6D2F">
      <w:pPr>
        <w:spacing w:after="0"/>
        <w:ind w:right="1"/>
        <w:rPr>
          <w:rFonts w:ascii="PT Astra Serif" w:hAnsi="PT Astra Serif"/>
          <w:lang w:val="ru-RU"/>
        </w:rPr>
      </w:pPr>
    </w:p>
    <w:p w:rsidR="000F6D2F" w:rsidRPr="00DB0DF5" w:rsidRDefault="000F6D2F" w:rsidP="000F6D2F">
      <w:pPr>
        <w:spacing w:line="265" w:lineRule="auto"/>
        <w:ind w:left="51" w:right="0" w:hanging="10"/>
        <w:jc w:val="left"/>
        <w:rPr>
          <w:rFonts w:ascii="PT Astra Serif" w:hAnsi="PT Astra Serif" w:cs="Times New Roman"/>
          <w:lang w:val="ru-RU"/>
        </w:rPr>
      </w:pPr>
      <w:r w:rsidRPr="00DB0DF5">
        <w:rPr>
          <w:rFonts w:ascii="PT Astra Serif" w:hAnsi="PT Astra Serif" w:cs="Times New Roman"/>
          <w:lang w:val="ru-RU"/>
        </w:rPr>
        <w:t>Первый заместитель</w:t>
      </w:r>
    </w:p>
    <w:p w:rsidR="000F6D2F" w:rsidRPr="00DB0DF5" w:rsidRDefault="000F6D2F" w:rsidP="000F6D2F">
      <w:pPr>
        <w:spacing w:line="265" w:lineRule="auto"/>
        <w:ind w:left="51" w:right="0" w:hanging="10"/>
        <w:jc w:val="left"/>
        <w:rPr>
          <w:rFonts w:ascii="PT Astra Serif" w:hAnsi="PT Astra Serif" w:cs="Times New Roman"/>
          <w:lang w:val="ru-RU"/>
        </w:rPr>
      </w:pPr>
      <w:r w:rsidRPr="00DB0DF5">
        <w:rPr>
          <w:rFonts w:ascii="PT Astra Serif" w:hAnsi="PT Astra Serif" w:cs="Times New Roman"/>
          <w:lang w:val="ru-RU"/>
        </w:rPr>
        <w:t xml:space="preserve">главы администрации округа                                                               </w:t>
      </w:r>
      <w:proofErr w:type="spellStart"/>
      <w:r w:rsidRPr="00DB0DF5">
        <w:rPr>
          <w:rFonts w:ascii="PT Astra Serif" w:hAnsi="PT Astra Serif" w:cs="Times New Roman"/>
          <w:lang w:val="ru-RU"/>
        </w:rPr>
        <w:t>И.В.Корсакова</w:t>
      </w:r>
      <w:proofErr w:type="spellEnd"/>
    </w:p>
    <w:p w:rsidR="00AB2EA8" w:rsidRPr="00DB0DF5" w:rsidRDefault="00AB2EA8" w:rsidP="00AB2EA8">
      <w:pPr>
        <w:pageBreakBefore/>
        <w:jc w:val="right"/>
        <w:rPr>
          <w:rFonts w:ascii="PT Astra Serif" w:eastAsia="Times New Roman" w:hAnsi="PT Astra Serif" w:cs="Times New Roman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lastRenderedPageBreak/>
        <w:t>ПРИЛОЖЕНИЕ</w:t>
      </w:r>
    </w:p>
    <w:p w:rsidR="00AB2EA8" w:rsidRPr="00DB0DF5" w:rsidRDefault="00AB2EA8" w:rsidP="00AB2EA8">
      <w:pPr>
        <w:jc w:val="right"/>
        <w:rPr>
          <w:rFonts w:ascii="PT Astra Serif" w:eastAsia="Times New Roman" w:hAnsi="PT Astra Serif" w:cs="Times New Roman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t>УТВЕРЖДЕН</w:t>
      </w:r>
    </w:p>
    <w:p w:rsidR="00AB2EA8" w:rsidRPr="00DB0DF5" w:rsidRDefault="00AB2EA8" w:rsidP="00AB2EA8">
      <w:pPr>
        <w:jc w:val="right"/>
        <w:rPr>
          <w:rFonts w:ascii="PT Astra Serif" w:eastAsia="Times New Roman" w:hAnsi="PT Astra Serif" w:cs="Times New Roman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t xml:space="preserve">постановлением администрации </w:t>
      </w:r>
    </w:p>
    <w:p w:rsidR="00AB2EA8" w:rsidRPr="00DB0DF5" w:rsidRDefault="00611C38" w:rsidP="00AB2EA8">
      <w:pPr>
        <w:jc w:val="right"/>
        <w:rPr>
          <w:rFonts w:ascii="PT Astra Serif" w:eastAsia="Times New Roman" w:hAnsi="PT Astra Serif" w:cs="Times New Roman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t xml:space="preserve">Бондарского </w:t>
      </w:r>
      <w:r w:rsidR="00AB2EA8" w:rsidRPr="00DB0DF5">
        <w:rPr>
          <w:rFonts w:ascii="PT Astra Serif" w:eastAsia="Times New Roman" w:hAnsi="PT Astra Serif" w:cs="Times New Roman"/>
          <w:szCs w:val="28"/>
          <w:lang w:val="ru-RU" w:eastAsia="ru-RU"/>
        </w:rPr>
        <w:t>муниципального округа</w:t>
      </w:r>
    </w:p>
    <w:p w:rsidR="00AB2EA8" w:rsidRPr="00DB0DF5" w:rsidRDefault="0039603E" w:rsidP="00AB2EA8">
      <w:pPr>
        <w:jc w:val="right"/>
        <w:rPr>
          <w:rFonts w:ascii="PT Astra Serif" w:eastAsia="Times New Roman" w:hAnsi="PT Astra Serif" w:cs="Times New Roman"/>
          <w:szCs w:val="28"/>
          <w:lang w:val="ru-RU" w:eastAsia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t xml:space="preserve">        </w:t>
      </w:r>
      <w:r w:rsidR="00AB2EA8" w:rsidRPr="00DB0DF5">
        <w:rPr>
          <w:rFonts w:ascii="PT Astra Serif" w:eastAsia="Times New Roman" w:hAnsi="PT Astra Serif" w:cs="Times New Roman"/>
          <w:szCs w:val="28"/>
          <w:lang w:val="ru-RU" w:eastAsia="ru-RU"/>
        </w:rPr>
        <w:t>_______________________ № _________</w:t>
      </w:r>
    </w:p>
    <w:p w:rsidR="00AB2EA8" w:rsidRPr="00DB0DF5" w:rsidRDefault="00AB2EA8" w:rsidP="00AB2EA8">
      <w:pPr>
        <w:jc w:val="right"/>
        <w:rPr>
          <w:rFonts w:ascii="PT Astra Serif" w:eastAsia="Times New Roman" w:hAnsi="PT Astra Serif" w:cs="Times New Roman"/>
          <w:szCs w:val="28"/>
          <w:lang w:val="ru-RU" w:eastAsia="ru-RU"/>
        </w:rPr>
      </w:pPr>
    </w:p>
    <w:p w:rsidR="006E5D94" w:rsidRPr="00DB0DF5" w:rsidRDefault="007D27D4">
      <w:pPr>
        <w:spacing w:after="0" w:line="226" w:lineRule="auto"/>
        <w:ind w:left="1931" w:right="1927" w:hanging="1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Административный регламент предоставления муниципальной услуги</w:t>
      </w:r>
    </w:p>
    <w:p w:rsidR="006E5D94" w:rsidRPr="00DB0DF5" w:rsidRDefault="007D27D4">
      <w:pPr>
        <w:spacing w:after="272" w:line="265" w:lineRule="auto"/>
        <w:ind w:left="145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«Запись на обучение по дополнительной общеобразовательной программе»</w:t>
      </w:r>
    </w:p>
    <w:p w:rsidR="006E5D94" w:rsidRPr="00DB0DF5" w:rsidRDefault="007D27D4">
      <w:pPr>
        <w:pStyle w:val="1"/>
        <w:ind w:left="1405" w:right="1398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1. Общие положения</w:t>
      </w:r>
    </w:p>
    <w:p w:rsidR="006E5D94" w:rsidRPr="00DB0DF5" w:rsidRDefault="007D27D4">
      <w:pPr>
        <w:spacing w:after="272" w:line="265" w:lineRule="auto"/>
        <w:ind w:left="1434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1.1. Предмет регулирования административного регламента</w:t>
      </w:r>
    </w:p>
    <w:p w:rsidR="006E5D94" w:rsidRPr="00DB0DF5" w:rsidRDefault="007D27D4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Административный регламент предоставления муниципальной услуги </w:t>
      </w:r>
    </w:p>
    <w:p w:rsidR="006E5D94" w:rsidRPr="00DB0DF5" w:rsidRDefault="007D27D4">
      <w:pPr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«Запись на обучение по дополнительной общеобразовательной программе» (далее – административный регламент, муниципальная услуга) определяет сроки и последовательность административных процедур (действий) при предоставлении муниципальной услуги. </w:t>
      </w:r>
    </w:p>
    <w:p w:rsidR="006E5D94" w:rsidRPr="00DB0DF5" w:rsidRDefault="007D27D4">
      <w:pPr>
        <w:spacing w:after="0" w:line="259" w:lineRule="auto"/>
        <w:ind w:left="1416" w:right="0" w:firstLine="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 </w:t>
      </w:r>
    </w:p>
    <w:p w:rsidR="006E5D94" w:rsidRPr="00DB0DF5" w:rsidRDefault="007D27D4">
      <w:pPr>
        <w:pStyle w:val="2"/>
        <w:spacing w:after="593"/>
        <w:ind w:left="1405" w:right="692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1.2. Круг заявителей</w:t>
      </w:r>
    </w:p>
    <w:p w:rsidR="006E5D94" w:rsidRPr="00DB0DF5" w:rsidRDefault="007D27D4" w:rsidP="000F6D2F">
      <w:pPr>
        <w:spacing w:after="0" w:line="240" w:lineRule="auto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Заявителями на предоставление муниципальной услуги являются граждане Российской Федерации, иностранные граждане, лица без гражданства, проживающие на территории</w:t>
      </w:r>
      <w:r w:rsidR="00AB2EA8" w:rsidRPr="00DB0DF5">
        <w:rPr>
          <w:rFonts w:ascii="PT Astra Serif" w:hAnsi="PT Astra Serif"/>
          <w:lang w:val="ru-RU"/>
        </w:rPr>
        <w:t xml:space="preserve"> </w:t>
      </w:r>
      <w:r w:rsidR="00AB2EA8" w:rsidRPr="00DB0DF5">
        <w:rPr>
          <w:rFonts w:ascii="PT Astra Serif" w:hAnsi="PT Astra Serif" w:cs="Times New Roman"/>
          <w:szCs w:val="28"/>
          <w:lang w:val="ru-RU"/>
        </w:rPr>
        <w:t>Бондарского муниципального округа Тамбовской области</w:t>
      </w:r>
      <w:r w:rsidRPr="00DB0DF5">
        <w:rPr>
          <w:rFonts w:ascii="PT Astra Serif" w:hAnsi="PT Astra Serif"/>
          <w:lang w:val="ru-RU"/>
        </w:rPr>
        <w:t xml:space="preserve"> и обратившиеся с запросом о предоставлении муниципальной услуги в организацию, осуществляющую образовательную деятельность на территории </w:t>
      </w:r>
      <w:r w:rsidR="00AB2EA8" w:rsidRPr="00DB0DF5">
        <w:rPr>
          <w:rFonts w:ascii="PT Astra Serif" w:hAnsi="PT Astra Serif" w:cs="Times New Roman"/>
          <w:szCs w:val="28"/>
          <w:lang w:val="ru-RU"/>
        </w:rPr>
        <w:t xml:space="preserve">Бондарского муниципального округа </w:t>
      </w:r>
      <w:r w:rsidRPr="00DB0DF5">
        <w:rPr>
          <w:rFonts w:ascii="PT Astra Serif" w:hAnsi="PT Astra Serif"/>
          <w:lang w:val="ru-RU"/>
        </w:rPr>
        <w:t xml:space="preserve">Тамбовской области (далее – Организация): </w:t>
      </w:r>
    </w:p>
    <w:p w:rsidR="006E5D94" w:rsidRPr="00DB0DF5" w:rsidRDefault="007D27D4" w:rsidP="000F6D2F">
      <w:pPr>
        <w:spacing w:after="0" w:line="240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родители (законные представители) несовершеннолетних лиц в возрасте от </w:t>
      </w:r>
    </w:p>
    <w:p w:rsidR="006E5D94" w:rsidRPr="00DB0DF5" w:rsidRDefault="007D27D4" w:rsidP="000F6D2F">
      <w:pPr>
        <w:spacing w:after="0" w:line="240" w:lineRule="auto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5 до 18 лет; </w:t>
      </w:r>
    </w:p>
    <w:p w:rsidR="006E5D94" w:rsidRPr="00DB0DF5" w:rsidRDefault="007D27D4" w:rsidP="000F6D2F">
      <w:pPr>
        <w:spacing w:after="0" w:line="240" w:lineRule="auto"/>
        <w:ind w:left="284" w:right="0" w:hanging="1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несовершеннолетние лица в возрасте от 14 до 18 лет (далее - заявитель).</w:t>
      </w:r>
    </w:p>
    <w:p w:rsidR="006E5D94" w:rsidRPr="00DB0DF5" w:rsidRDefault="007D27D4" w:rsidP="000F6D2F">
      <w:pPr>
        <w:spacing w:after="0" w:line="240" w:lineRule="auto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Обращение представителей заявителя с запросом о предоставлении муниципальной услуги не предусмотрено.  </w:t>
      </w:r>
    </w:p>
    <w:p w:rsidR="000F6D2F" w:rsidRPr="00DB0DF5" w:rsidRDefault="000F6D2F">
      <w:pPr>
        <w:spacing w:after="0" w:line="265" w:lineRule="auto"/>
        <w:ind w:left="644" w:right="0" w:firstLine="254"/>
        <w:jc w:val="left"/>
        <w:rPr>
          <w:rFonts w:ascii="PT Astra Serif" w:hAnsi="PT Astra Serif"/>
          <w:b/>
          <w:lang w:val="ru-RU"/>
        </w:rPr>
      </w:pPr>
    </w:p>
    <w:p w:rsidR="006E5D94" w:rsidRPr="00DB0DF5" w:rsidRDefault="007D27D4">
      <w:pPr>
        <w:spacing w:after="0" w:line="265" w:lineRule="auto"/>
        <w:ind w:left="644" w:right="0" w:firstLine="254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 xml:space="preserve">1.3. Требование предоставления заявителю муниципальной услуги в соответствии с вариантом предоставления муниципальной услуги, </w:t>
      </w:r>
    </w:p>
    <w:p w:rsidR="006E5D94" w:rsidRPr="00DB0DF5" w:rsidRDefault="007D27D4">
      <w:pPr>
        <w:pStyle w:val="1"/>
        <w:spacing w:after="39"/>
        <w:ind w:left="10" w:right="1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соответствующим признакам заявителя, определенным в результате </w:t>
      </w:r>
    </w:p>
    <w:p w:rsidR="006E5D94" w:rsidRPr="00DB0DF5" w:rsidRDefault="007D27D4">
      <w:pPr>
        <w:spacing w:after="0" w:line="265" w:lineRule="auto"/>
        <w:ind w:left="145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 xml:space="preserve">анкетирования, проводимого органом, предоставляющим муниципальную </w:t>
      </w:r>
    </w:p>
    <w:p w:rsidR="006E5D94" w:rsidRPr="00DB0DF5" w:rsidRDefault="007D27D4">
      <w:pPr>
        <w:spacing w:after="0" w:line="265" w:lineRule="auto"/>
        <w:ind w:left="230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 xml:space="preserve">услугу (далее - профилирование), а также результата, за предоставлением </w:t>
      </w:r>
    </w:p>
    <w:p w:rsidR="006E5D94" w:rsidRPr="00DB0DF5" w:rsidRDefault="007D27D4">
      <w:pPr>
        <w:pStyle w:val="1"/>
        <w:ind w:left="1405" w:right="1398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которого обратился заявитель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1.3.1. Муниципальная услуга, а также результат, за предоставлением которого обратился заявитель, предоставляются в соответствии с одним из вариантов предоставления муниципальной услуги.</w:t>
      </w:r>
    </w:p>
    <w:p w:rsidR="000F6D2F" w:rsidRPr="00DB0DF5" w:rsidRDefault="000F6D2F" w:rsidP="000F6D2F">
      <w:pPr>
        <w:ind w:firstLine="709"/>
        <w:jc w:val="center"/>
        <w:rPr>
          <w:rFonts w:ascii="PT Astra Serif" w:eastAsia="Times New Roman" w:hAnsi="PT Astra Serif" w:cs="Times New Roman"/>
          <w:sz w:val="24"/>
          <w:lang w:val="ru-RU" w:eastAsia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lastRenderedPageBreak/>
        <w:t xml:space="preserve">                                                     2                           продолжение приложения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1.3.2. Вариант, в соответствии с которым заявителю будет предоставлена муниципальная услуга, определяется в результате анкетирования (таблица № 1 приложения № 1 к административному регламенту), исходя из признаков заявителя и показателей таких признаков, а также комбинации значений признаков, каждая из которых соответствует одному варианту предоставления муниципальной услуги (таблица № 2 приложения № 1 к административному регламенту).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1.3.3. Признаки заявителя определяются путем профилирования, осуществляемого в соответствии с административным регламентом.</w:t>
      </w:r>
    </w:p>
    <w:p w:rsidR="006E5D94" w:rsidRPr="00DB0DF5" w:rsidRDefault="007D27D4">
      <w:pPr>
        <w:numPr>
          <w:ilvl w:val="0"/>
          <w:numId w:val="2"/>
        </w:numPr>
        <w:spacing w:after="272" w:line="265" w:lineRule="auto"/>
        <w:ind w:right="0" w:hanging="280"/>
        <w:jc w:val="left"/>
        <w:rPr>
          <w:rFonts w:ascii="PT Astra Serif" w:hAnsi="PT Astra Serif"/>
        </w:rPr>
      </w:pPr>
      <w:proofErr w:type="spellStart"/>
      <w:r w:rsidRPr="00DB0DF5">
        <w:rPr>
          <w:rFonts w:ascii="PT Astra Serif" w:hAnsi="PT Astra Serif"/>
          <w:b/>
        </w:rPr>
        <w:t>Стандарт</w:t>
      </w:r>
      <w:proofErr w:type="spellEnd"/>
      <w:r w:rsidRPr="00DB0DF5">
        <w:rPr>
          <w:rFonts w:ascii="PT Astra Serif" w:hAnsi="PT Astra Serif"/>
          <w:b/>
        </w:rPr>
        <w:t xml:space="preserve"> </w:t>
      </w:r>
      <w:proofErr w:type="spellStart"/>
      <w:r w:rsidRPr="00DB0DF5">
        <w:rPr>
          <w:rFonts w:ascii="PT Astra Serif" w:hAnsi="PT Astra Serif"/>
          <w:b/>
        </w:rPr>
        <w:t>предоставления</w:t>
      </w:r>
      <w:proofErr w:type="spellEnd"/>
      <w:r w:rsidRPr="00DB0DF5">
        <w:rPr>
          <w:rFonts w:ascii="PT Astra Serif" w:hAnsi="PT Astra Serif"/>
          <w:b/>
        </w:rPr>
        <w:t xml:space="preserve"> </w:t>
      </w:r>
      <w:proofErr w:type="spellStart"/>
      <w:r w:rsidRPr="00DB0DF5">
        <w:rPr>
          <w:rFonts w:ascii="PT Astra Serif" w:hAnsi="PT Astra Serif"/>
          <w:b/>
        </w:rPr>
        <w:t>муниципальной</w:t>
      </w:r>
      <w:proofErr w:type="spellEnd"/>
      <w:r w:rsidRPr="00DB0DF5">
        <w:rPr>
          <w:rFonts w:ascii="PT Astra Serif" w:hAnsi="PT Astra Serif"/>
          <w:b/>
        </w:rPr>
        <w:t xml:space="preserve"> </w:t>
      </w:r>
      <w:proofErr w:type="spellStart"/>
      <w:r w:rsidRPr="00DB0DF5">
        <w:rPr>
          <w:rFonts w:ascii="PT Astra Serif" w:hAnsi="PT Astra Serif"/>
          <w:b/>
        </w:rPr>
        <w:t>услуги</w:t>
      </w:r>
      <w:proofErr w:type="spellEnd"/>
    </w:p>
    <w:p w:rsidR="006E5D94" w:rsidRPr="00DB0DF5" w:rsidRDefault="007D27D4">
      <w:pPr>
        <w:spacing w:after="272" w:line="265" w:lineRule="auto"/>
        <w:ind w:left="2576" w:right="0" w:hanging="10"/>
        <w:jc w:val="left"/>
        <w:rPr>
          <w:rFonts w:ascii="PT Astra Serif" w:hAnsi="PT Astra Serif"/>
        </w:rPr>
      </w:pPr>
      <w:r w:rsidRPr="00DB0DF5">
        <w:rPr>
          <w:rFonts w:ascii="PT Astra Serif" w:hAnsi="PT Astra Serif"/>
          <w:b/>
        </w:rPr>
        <w:t xml:space="preserve">2.1. </w:t>
      </w:r>
      <w:proofErr w:type="spellStart"/>
      <w:r w:rsidRPr="00DB0DF5">
        <w:rPr>
          <w:rFonts w:ascii="PT Astra Serif" w:hAnsi="PT Astra Serif"/>
          <w:b/>
        </w:rPr>
        <w:t>Наименование</w:t>
      </w:r>
      <w:proofErr w:type="spellEnd"/>
      <w:r w:rsidRPr="00DB0DF5">
        <w:rPr>
          <w:rFonts w:ascii="PT Astra Serif" w:hAnsi="PT Astra Serif"/>
          <w:b/>
        </w:rPr>
        <w:t xml:space="preserve"> </w:t>
      </w:r>
      <w:proofErr w:type="spellStart"/>
      <w:r w:rsidRPr="00DB0DF5">
        <w:rPr>
          <w:rFonts w:ascii="PT Astra Serif" w:hAnsi="PT Astra Serif"/>
          <w:b/>
        </w:rPr>
        <w:t>муниципальной</w:t>
      </w:r>
      <w:proofErr w:type="spellEnd"/>
      <w:r w:rsidRPr="00DB0DF5">
        <w:rPr>
          <w:rFonts w:ascii="PT Astra Serif" w:hAnsi="PT Astra Serif"/>
          <w:b/>
        </w:rPr>
        <w:t xml:space="preserve"> </w:t>
      </w:r>
      <w:proofErr w:type="spellStart"/>
      <w:r w:rsidRPr="00DB0DF5">
        <w:rPr>
          <w:rFonts w:ascii="PT Astra Serif" w:hAnsi="PT Astra Serif"/>
          <w:b/>
        </w:rPr>
        <w:t>услуги</w:t>
      </w:r>
      <w:proofErr w:type="spellEnd"/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Муниципальная услуга «Запись на обучение по дополнительной общеобразовательной программе».</w:t>
      </w:r>
    </w:p>
    <w:p w:rsidR="006E5D94" w:rsidRPr="00DB0DF5" w:rsidRDefault="007D27D4">
      <w:pPr>
        <w:pStyle w:val="2"/>
        <w:ind w:left="1405" w:right="693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2.2. Наименование органа, предоставляющего муниципальную услугу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Непосредственное предоставление муниципальной услуги осуществляется Организацией.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Запрос о предоставлении муниципальной услуги не может быть подан в многофункциональный центр предоставления государственных и муниципальных услуг.</w:t>
      </w:r>
    </w:p>
    <w:p w:rsidR="006E5D94" w:rsidRPr="00DB0DF5" w:rsidRDefault="007D27D4">
      <w:pPr>
        <w:spacing w:after="176" w:line="265" w:lineRule="auto"/>
        <w:ind w:left="1842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2.3. Результат предоставления муниципальной услуги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2.3.1. Наименование результата (результатов) предоставления муниципальной услуги.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В соответствии с вариантами, определяемыми в таблице № 2 приложения № 1 к административному регламенту, результатами предоставления муниципальной услуги являются:</w:t>
      </w:r>
    </w:p>
    <w:p w:rsidR="006E5D94" w:rsidRPr="00DB0DF5" w:rsidRDefault="007D27D4">
      <w:pPr>
        <w:spacing w:after="36"/>
        <w:ind w:left="708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запись на обучение по дополнительной общеобразовательной программе.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2.3.2. Наименование документа, содержащего решение о предоставлении муниципальной услуги, на основании которого заявителю предоставляется результат муниципальной услуги.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Документом, содержащим решение о записи на обучение по дополнительной общеобразовательной программе, является уведомление о записи на обучение по дополнительной общеобразовательной программе.</w:t>
      </w:r>
    </w:p>
    <w:p w:rsidR="006E5D94" w:rsidRPr="00DB0DF5" w:rsidRDefault="007D27D4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2.3.3. Способ получения результата предоставления муниципальной услуги:</w:t>
      </w:r>
    </w:p>
    <w:p w:rsidR="006E5D94" w:rsidRPr="00DB0DF5" w:rsidRDefault="007D27D4">
      <w:pPr>
        <w:ind w:left="708" w:right="4444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посредством почтового отправления; в Организации;</w:t>
      </w:r>
    </w:p>
    <w:p w:rsidR="000F6D2F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в личном кабинете заявителя в федеральной государственной информационной системе «Единый портал государственных и муниципальных услуг (функций)» (далее - Единый портал); в личном кабинете заявителя в </w:t>
      </w:r>
    </w:p>
    <w:p w:rsidR="000F6D2F" w:rsidRPr="00DB0DF5" w:rsidRDefault="000F6D2F" w:rsidP="000F6D2F">
      <w:pPr>
        <w:ind w:firstLine="709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lastRenderedPageBreak/>
        <w:t xml:space="preserve">                                                     3                           продолжение приложения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автоматизированной информационной системе «Программный навигатор системы дополнительного образования детей Тамбовской области» (далее – АИС «ПДО»).</w:t>
      </w:r>
    </w:p>
    <w:p w:rsidR="006E5D94" w:rsidRPr="00DB0DF5" w:rsidRDefault="007D27D4">
      <w:pPr>
        <w:spacing w:after="272" w:line="265" w:lineRule="auto"/>
        <w:ind w:left="2136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 xml:space="preserve">2.4. Срок предоставления муниципальной услуги 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Максимальный срок предоставления муниципальной услуги составляет 7 рабочих дней (в случае подачи заявления в форме электронного документа – 5 рабочих дней) со дня регистрации в Организации, на Едином портале, АИС «ПДО» запроса (далее также - заявление) и документов и (или) информации, необходимых для предоставления муниципальной услуги.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Срок предоставления муниципальной услуги определяется для каждого варианта и приведен в их описании, содержащемся в разделе 3 административного регламента.</w:t>
      </w:r>
    </w:p>
    <w:p w:rsidR="006E5D94" w:rsidRPr="00DB0DF5" w:rsidRDefault="007D27D4">
      <w:pPr>
        <w:pStyle w:val="2"/>
        <w:ind w:left="1405" w:right="69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2.5. Исчерпывающий перечень документов, необходимых для предоставления муниципальной услуги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Исчерпывающий перечень документов, необходимых в соответствии с законодательными 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приведен в разделе 3 административного регламента в подразделах, содержащих описание вариантов предоставления муниципальной услуги.</w:t>
      </w:r>
    </w:p>
    <w:p w:rsidR="006E5D94" w:rsidRPr="00DB0DF5" w:rsidRDefault="007D27D4">
      <w:pPr>
        <w:pStyle w:val="2"/>
        <w:spacing w:after="0"/>
        <w:ind w:left="2318" w:right="1603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2.6. Исчерпывающий перечень оснований для отказа в приеме документов, необходимых</w:t>
      </w:r>
    </w:p>
    <w:p w:rsidR="006E5D94" w:rsidRPr="00DB0DF5" w:rsidRDefault="007D27D4">
      <w:pPr>
        <w:spacing w:after="272" w:line="265" w:lineRule="auto"/>
        <w:ind w:left="2480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для предоставления муниципальной услуги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Исчерпывающий перечень оснований для отказа в приеме документов, необходимых для предоставления муниципальной услуги, приведен в разделе 3 административного регламента в описании административных процедур в составе описания вариантов предоставления муниципальной услуги.</w:t>
      </w:r>
    </w:p>
    <w:p w:rsidR="006E5D94" w:rsidRPr="00DB0DF5" w:rsidRDefault="007D27D4">
      <w:pPr>
        <w:pStyle w:val="2"/>
        <w:spacing w:after="275"/>
        <w:ind w:left="1405" w:right="692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2.7. Исчерпывающий перечень оснований для приостановления предоставления муниципальной услуги или отказа в предоставлении муниципальной услуги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2.7.1. Основания для приостановления предоставления муниципальной услуги законодательством Российской Федерации не предусмотрены.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2.7.2. Основания для отказа в предоставлении муниципальной услуги не предусмотрены. </w:t>
      </w:r>
    </w:p>
    <w:p w:rsidR="000F6D2F" w:rsidRPr="00DB0DF5" w:rsidRDefault="000F6D2F" w:rsidP="000F6D2F">
      <w:pPr>
        <w:ind w:firstLine="709"/>
        <w:jc w:val="center"/>
        <w:rPr>
          <w:rFonts w:ascii="PT Astra Serif" w:hAnsi="PT Astra Serif"/>
          <w:b/>
          <w:lang w:val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lastRenderedPageBreak/>
        <w:t xml:space="preserve">                                                     4                           продолжение приложения</w:t>
      </w:r>
    </w:p>
    <w:p w:rsidR="006E5D94" w:rsidRPr="00DB0DF5" w:rsidRDefault="007D27D4">
      <w:pPr>
        <w:spacing w:after="272" w:line="265" w:lineRule="auto"/>
        <w:ind w:left="1910" w:right="0" w:hanging="632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2.8. Размер платы, взимаемой с заявителя</w:t>
      </w:r>
      <w:r w:rsidRPr="00DB0DF5">
        <w:rPr>
          <w:rFonts w:ascii="PT Astra Serif" w:hAnsi="PT Astra Serif"/>
          <w:b/>
          <w:sz w:val="24"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при предоставлении муниципальной</w:t>
      </w:r>
      <w:r w:rsidRPr="00DB0DF5">
        <w:rPr>
          <w:rFonts w:ascii="PT Astra Serif" w:hAnsi="PT Astra Serif"/>
          <w:b/>
          <w:sz w:val="24"/>
          <w:lang w:val="ru-RU"/>
        </w:rPr>
        <w:t xml:space="preserve"> </w:t>
      </w:r>
      <w:r w:rsidRPr="00DB0DF5">
        <w:rPr>
          <w:rFonts w:ascii="PT Astra Serif" w:hAnsi="PT Astra Serif"/>
          <w:b/>
          <w:lang w:val="ru-RU"/>
        </w:rPr>
        <w:t>услуги, и способы ее взимания</w:t>
      </w:r>
    </w:p>
    <w:p w:rsidR="006E5D94" w:rsidRPr="00DB0DF5" w:rsidRDefault="007D27D4">
      <w:pPr>
        <w:spacing w:after="590"/>
        <w:ind w:left="708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Плата за предоставление муниципальной услуги не взимается.</w:t>
      </w:r>
    </w:p>
    <w:p w:rsidR="006E5D94" w:rsidRPr="00DB0DF5" w:rsidRDefault="007D27D4">
      <w:pPr>
        <w:spacing w:after="0" w:line="265" w:lineRule="auto"/>
        <w:ind w:left="638" w:right="0" w:firstLine="158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 xml:space="preserve">2.9. Максимальный срок ожидания в очереди при подаче заявителем запроса о предоставлении муниципальной услуги и при получении </w:t>
      </w:r>
    </w:p>
    <w:p w:rsidR="006E5D94" w:rsidRPr="00DB0DF5" w:rsidRDefault="007D27D4">
      <w:pPr>
        <w:pStyle w:val="1"/>
        <w:ind w:left="10" w:right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результата предоставления муниципальной услуги в случае обращения заявителя непосредственно в орган, предоставляющий муниципальные услуги 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Максимальный срок ожидания в очереди при подаче заявителем запроса о предоставлении муниципальной услуги непосредственно в Организацию составляет 15 минут.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Максимальный срок ожидания в очереди при получении результата предоставления муниципальной услуги непосредственно в Организации составляет 15 минут. </w:t>
      </w:r>
    </w:p>
    <w:p w:rsidR="006E5D94" w:rsidRPr="00DB0DF5" w:rsidRDefault="007D27D4">
      <w:pPr>
        <w:spacing w:after="272" w:line="265" w:lineRule="auto"/>
        <w:ind w:left="3424" w:right="0" w:hanging="2012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2.10. Срок регистрации запроса заявителя о предоставлении муниципальной услуги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Срок регистрации запроса, в том числе в электронной форме, составляет 1 рабочий день.</w:t>
      </w:r>
    </w:p>
    <w:p w:rsidR="006E5D94" w:rsidRPr="00DB0DF5" w:rsidRDefault="007D27D4">
      <w:pPr>
        <w:spacing w:after="272" w:line="265" w:lineRule="auto"/>
        <w:ind w:left="3404" w:right="0" w:hanging="2028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2.11. Требования к помещениям, в которых предоставляются муниципальные услуги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Требования, которым должны соответствовать помещения, в которых предоставляется муниципальная услуга, в том числе зал ожидания, места для заполнения запросов о предоставлении муниципальной услуги, информационные стенды с образцами их заполнения и перечнем документов и (или) информации, необходимых для предоставления муниципальной услуги, а также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размещены на официальном сайте, а также на Едином портале.</w:t>
      </w:r>
    </w:p>
    <w:p w:rsidR="00611C38" w:rsidRPr="00DB0DF5" w:rsidRDefault="00611C38">
      <w:pPr>
        <w:ind w:left="-15" w:right="1"/>
        <w:rPr>
          <w:rFonts w:ascii="PT Astra Serif" w:hAnsi="PT Astra Serif"/>
          <w:lang w:val="ru-RU"/>
        </w:rPr>
      </w:pPr>
    </w:p>
    <w:p w:rsidR="006E5D94" w:rsidRPr="00DB0DF5" w:rsidRDefault="007D27D4">
      <w:pPr>
        <w:spacing w:after="272" w:line="265" w:lineRule="auto"/>
        <w:ind w:left="1168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2.12. Показатели доступности и качества муниципальной услуги</w:t>
      </w:r>
    </w:p>
    <w:p w:rsidR="00611C38" w:rsidRPr="00DB0DF5" w:rsidRDefault="007D27D4" w:rsidP="00611C38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Перечень показателей доступности и качества муниципальной услуги, в том числе доступности электронных форм документов, необходимых для предоставления муниципальной услуги, возможности подачи запроса на получение муниципальной услуги и документов в электронной форме, своевременности предоставления муниципальной услуги (отсутствии нарушений сроков предоставления муниципальной услуги), предоставлении муниципальной </w:t>
      </w:r>
    </w:p>
    <w:p w:rsidR="006E5D94" w:rsidRPr="00DB0DF5" w:rsidRDefault="00611C38" w:rsidP="00611C38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lastRenderedPageBreak/>
        <w:t xml:space="preserve">                                                     5                           продолжение приложения </w:t>
      </w:r>
      <w:r w:rsidR="007D27D4" w:rsidRPr="00DB0DF5">
        <w:rPr>
          <w:rFonts w:ascii="PT Astra Serif" w:hAnsi="PT Astra Serif"/>
          <w:lang w:val="ru-RU"/>
        </w:rPr>
        <w:t>услуги в соответствии с вариантом предоставления муниципальной услуги, доступности инструментов совершения в электронном виде платежей, необходимых для получения муниципальной услуги, удобстве информирования заявителя о ходе предоставления муниципальной услуги, а также получения результата предоставления услуги, размещены на официальном сайте, а также на Едином портале.</w:t>
      </w:r>
    </w:p>
    <w:p w:rsidR="006E5D94" w:rsidRPr="00DB0DF5" w:rsidRDefault="007D27D4">
      <w:pPr>
        <w:spacing w:after="272" w:line="265" w:lineRule="auto"/>
        <w:ind w:left="1124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2.13. Иные требования к предоставлению муниципальной услуги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Услуги, которые являются необходимыми и обязательными для предоставления муниципальной услуги, отсутствуют.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При предоставлении муниципальной услуги используется Единый портал, АИС «ПДО».</w:t>
      </w:r>
    </w:p>
    <w:p w:rsidR="006E5D94" w:rsidRPr="00DB0DF5" w:rsidRDefault="007D27D4" w:rsidP="00DB17B4">
      <w:pPr>
        <w:numPr>
          <w:ilvl w:val="0"/>
          <w:numId w:val="3"/>
        </w:numPr>
        <w:spacing w:after="272" w:line="265" w:lineRule="auto"/>
        <w:ind w:left="1418" w:right="0" w:hanging="28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Состав, последовательность и сроки выполнения административных процедур</w:t>
      </w:r>
    </w:p>
    <w:p w:rsidR="006E5D94" w:rsidRPr="00DB0DF5" w:rsidRDefault="007D27D4">
      <w:pPr>
        <w:spacing w:after="272" w:line="265" w:lineRule="auto"/>
        <w:ind w:left="1158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3.1. Перечень вариантов предоставления муниципальной услуги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Вариант № 1. Запись на обучение по дополнительной общеобразовательной программе.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Исправление допущенных опечаток и ошибок в выданных в результате предоставления муниципальной услуги документах, получение дубликата документа, выданного по результатам предоставления муниципальной услуги, а также оставление запроса заявителя о предоставлении муниципальной услуги без рассмотрения не предусмотрено.</w:t>
      </w:r>
    </w:p>
    <w:p w:rsidR="006E5D94" w:rsidRPr="00DB0DF5" w:rsidRDefault="007D27D4">
      <w:pPr>
        <w:pStyle w:val="2"/>
        <w:ind w:left="1405" w:right="628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3.2. Описание административной процедуры</w:t>
      </w:r>
      <w:r w:rsidRPr="00DB0DF5">
        <w:rPr>
          <w:rFonts w:ascii="PT Astra Serif" w:hAnsi="PT Astra Serif"/>
          <w:sz w:val="24"/>
          <w:lang w:val="ru-RU"/>
        </w:rPr>
        <w:t xml:space="preserve"> </w:t>
      </w:r>
      <w:r w:rsidRPr="00DB0DF5">
        <w:rPr>
          <w:rFonts w:ascii="PT Astra Serif" w:hAnsi="PT Astra Serif"/>
          <w:lang w:val="ru-RU"/>
        </w:rPr>
        <w:t>профилирования заявителя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3.2.1. Вариант предоставления муниципальной услуги определяется путем анкетирования заявителя, в процессе которого устанавливаются признаки заявителя. Вопросы, направленные на определение признаков заявителя, приведены в таблице № 1 приложения № 1 к административному регламенту.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Профилирование осуществляется в Организации и посредством Единого портала, АИС «ПДО». </w:t>
      </w:r>
    </w:p>
    <w:p w:rsidR="006E5D94" w:rsidRPr="00DB0DF5" w:rsidRDefault="007D27D4" w:rsidP="00716023">
      <w:pPr>
        <w:spacing w:after="0" w:line="259" w:lineRule="auto"/>
        <w:ind w:left="10" w:right="-1" w:hanging="1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3.2.2. По результатам получения ответов от заявителя на вопросы анкетирования определяется полный перечень комбинаций значений признаков в соответствии с </w:t>
      </w:r>
      <w:r w:rsidR="00716023" w:rsidRPr="00DB0DF5">
        <w:rPr>
          <w:rFonts w:ascii="PT Astra Serif" w:hAnsi="PT Astra Serif"/>
          <w:lang w:val="ru-RU"/>
        </w:rPr>
        <w:t>а</w:t>
      </w:r>
      <w:r w:rsidRPr="00DB0DF5">
        <w:rPr>
          <w:rFonts w:ascii="PT Astra Serif" w:hAnsi="PT Astra Serif"/>
          <w:lang w:val="ru-RU"/>
        </w:rPr>
        <w:t xml:space="preserve">дминистративным регламентом, каждая из которых соответствует одному </w:t>
      </w:r>
      <w:r w:rsidR="00716023" w:rsidRPr="00DB0DF5">
        <w:rPr>
          <w:rFonts w:ascii="PT Astra Serif" w:hAnsi="PT Astra Serif"/>
          <w:lang w:val="ru-RU"/>
        </w:rPr>
        <w:t>в</w:t>
      </w:r>
      <w:r w:rsidRPr="00DB0DF5">
        <w:rPr>
          <w:rFonts w:ascii="PT Astra Serif" w:hAnsi="PT Astra Serif"/>
          <w:lang w:val="ru-RU"/>
        </w:rPr>
        <w:t>арианту.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3.2.3. Описания вариантов предоставления муниципальной услуги, приведенные в настоящем разделе, размещаются в Организации в общедоступном для ознакомления месте.</w:t>
      </w:r>
    </w:p>
    <w:p w:rsidR="00DB17B4" w:rsidRPr="00DB0DF5" w:rsidRDefault="00DB17B4">
      <w:pPr>
        <w:spacing w:after="319"/>
        <w:ind w:left="-15" w:right="1"/>
        <w:rPr>
          <w:rFonts w:ascii="PT Astra Serif" w:hAnsi="PT Astra Serif"/>
          <w:lang w:val="ru-RU"/>
        </w:rPr>
      </w:pPr>
    </w:p>
    <w:p w:rsidR="00DB17B4" w:rsidRPr="00DB0DF5" w:rsidRDefault="00DB17B4" w:rsidP="00DB17B4">
      <w:pPr>
        <w:ind w:firstLine="709"/>
        <w:jc w:val="center"/>
        <w:rPr>
          <w:rFonts w:ascii="PT Astra Serif" w:eastAsia="Times New Roman" w:hAnsi="PT Astra Serif" w:cs="Times New Roman"/>
          <w:sz w:val="24"/>
          <w:lang w:val="ru-RU" w:eastAsia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lastRenderedPageBreak/>
        <w:t xml:space="preserve">                                                     6                           продолжение приложения</w:t>
      </w:r>
    </w:p>
    <w:p w:rsidR="006E5D94" w:rsidRPr="00DB0DF5" w:rsidRDefault="007D27D4">
      <w:pPr>
        <w:spacing w:after="272" w:line="265" w:lineRule="auto"/>
        <w:ind w:left="2754" w:right="0" w:hanging="1128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3.3. Вариант № 1. Запись на обучение по дополнительно</w:t>
      </w:r>
      <w:r w:rsidR="00AC33E8" w:rsidRPr="00DB0DF5">
        <w:rPr>
          <w:rFonts w:ascii="PT Astra Serif" w:hAnsi="PT Astra Serif"/>
          <w:b/>
          <w:lang w:val="ru-RU"/>
        </w:rPr>
        <w:t>й общеобразовательной программе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3.3.1. Результатом варианта предоставления муниципальной услуги заявителю является:</w:t>
      </w:r>
    </w:p>
    <w:p w:rsidR="006E5D94" w:rsidRPr="00DB0DF5" w:rsidRDefault="007D27D4">
      <w:pPr>
        <w:spacing w:after="36"/>
        <w:ind w:left="708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запись на обучение по дополнительной общеобразовательной программе.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Документом, содержащим решение о записи на обучение по дополнительной общеобразовательной программе, является уведомление о записи на обучение по дополнительной общеобразовательной программе.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3.3.2. Перечень административных процедур предоставления муниципальной услуги, предусмотренных настоящим вариантом:</w:t>
      </w:r>
    </w:p>
    <w:p w:rsidR="00716023" w:rsidRPr="00DB0DF5" w:rsidRDefault="007D27D4" w:rsidP="00716023">
      <w:pPr>
        <w:spacing w:after="0" w:line="259" w:lineRule="auto"/>
        <w:ind w:left="10" w:right="-1" w:firstLine="699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прием запроса и документов и (или) информации, необходимых для предоставления муниципальной услуги; </w:t>
      </w:r>
    </w:p>
    <w:p w:rsidR="00716023" w:rsidRPr="00DB0DF5" w:rsidRDefault="007D27D4" w:rsidP="00716023">
      <w:pPr>
        <w:spacing w:after="0" w:line="259" w:lineRule="auto"/>
        <w:ind w:left="10" w:right="-1" w:firstLine="699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принятие решения о предоставлении (об отказе в предоставлении) муниципальной услуги; </w:t>
      </w:r>
    </w:p>
    <w:p w:rsidR="006E5D94" w:rsidRPr="00DB0DF5" w:rsidRDefault="007D27D4" w:rsidP="00716023">
      <w:pPr>
        <w:spacing w:after="0" w:line="259" w:lineRule="auto"/>
        <w:ind w:left="10" w:right="-1" w:firstLine="699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предоставление результата муниципальной услуги.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В настоящем варианте предоставления муниципальной услуги не приведены административные процедуры: приостановление предоставления муниципальной услуги; межведомственное информационное взаимодействие; получение дополнительных сведений от заявителя;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Федерации; распределение в отношении заявителя ограниченного ресурса, поскольку они не предусмотрены законодательством Российской Федерации. 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3.3.3. Прием запроса и документов и (или) информации, необходимых для предоставления муниципальной услуги.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3.3.3.1. Заявитель (представитель заявителя) для получения муниципальной услуги представляет</w:t>
      </w:r>
      <w:r w:rsidRPr="00DB0DF5">
        <w:rPr>
          <w:rFonts w:ascii="PT Astra Serif" w:hAnsi="PT Astra Serif"/>
          <w:u w:val="single" w:color="000000"/>
          <w:lang w:val="ru-RU"/>
        </w:rPr>
        <w:t>: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заявление о записи на обучение по дополнительной общеобразовательной программе по форме, приведенной в приложении № 2 к административному регламенту; документ, удостоверяющий личность заявителя.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3.3.3.2.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отсутствуют. 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3.3.3.3. Способ подачи запроса и документов и (или) информации, необходимых для предоставления муниципальной услуги: </w:t>
      </w:r>
    </w:p>
    <w:p w:rsidR="006E5D94" w:rsidRPr="00DB0DF5" w:rsidRDefault="007D27D4" w:rsidP="00A65407">
      <w:pPr>
        <w:spacing w:after="0" w:line="259" w:lineRule="auto"/>
        <w:ind w:left="10" w:right="-1" w:firstLine="699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в Организацию (на бумажном носителе при личном обращении или</w:t>
      </w:r>
    </w:p>
    <w:p w:rsidR="00A65407" w:rsidRPr="00DB0DF5" w:rsidRDefault="007D27D4">
      <w:pPr>
        <w:ind w:left="693" w:right="1" w:hanging="708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почтовым отправлением); </w:t>
      </w:r>
    </w:p>
    <w:p w:rsidR="00A65407" w:rsidRPr="00DB0DF5" w:rsidRDefault="007D27D4" w:rsidP="00A65407">
      <w:pPr>
        <w:ind w:right="1" w:firstLine="16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посредством Единого портал</w:t>
      </w:r>
      <w:r w:rsidR="00A65407" w:rsidRPr="00DB0DF5">
        <w:rPr>
          <w:rFonts w:ascii="PT Astra Serif" w:hAnsi="PT Astra Serif"/>
          <w:lang w:val="ru-RU"/>
        </w:rPr>
        <w:t xml:space="preserve">а в электронном виде по адресу: </w:t>
      </w:r>
      <w:hyperlink r:id="rId8" w:history="1">
        <w:r w:rsidR="00A65407" w:rsidRPr="00DB0DF5">
          <w:rPr>
            <w:rStyle w:val="a3"/>
            <w:rFonts w:ascii="PT Astra Serif" w:hAnsi="PT Astra Serif"/>
          </w:rPr>
          <w:t>https</w:t>
        </w:r>
        <w:r w:rsidR="00A65407" w:rsidRPr="00DB0DF5">
          <w:rPr>
            <w:rStyle w:val="a3"/>
            <w:rFonts w:ascii="PT Astra Serif" w:hAnsi="PT Astra Serif"/>
            <w:lang w:val="ru-RU"/>
          </w:rPr>
          <w:t>://</w:t>
        </w:r>
        <w:r w:rsidR="00A65407" w:rsidRPr="00DB0DF5">
          <w:rPr>
            <w:rStyle w:val="a3"/>
            <w:rFonts w:ascii="PT Astra Serif" w:hAnsi="PT Astra Serif"/>
          </w:rPr>
          <w:t>www</w:t>
        </w:r>
        <w:r w:rsidR="00A65407" w:rsidRPr="00DB0DF5">
          <w:rPr>
            <w:rStyle w:val="a3"/>
            <w:rFonts w:ascii="PT Astra Serif" w:hAnsi="PT Astra Serif"/>
            <w:lang w:val="ru-RU"/>
          </w:rPr>
          <w:t>.</w:t>
        </w:r>
        <w:proofErr w:type="spellStart"/>
        <w:r w:rsidR="00A65407" w:rsidRPr="00DB0DF5">
          <w:rPr>
            <w:rStyle w:val="a3"/>
            <w:rFonts w:ascii="PT Astra Serif" w:hAnsi="PT Astra Serif"/>
          </w:rPr>
          <w:t>gosuslugi</w:t>
        </w:r>
        <w:proofErr w:type="spellEnd"/>
        <w:r w:rsidR="00A65407" w:rsidRPr="00DB0DF5">
          <w:rPr>
            <w:rStyle w:val="a3"/>
            <w:rFonts w:ascii="PT Astra Serif" w:hAnsi="PT Astra Serif"/>
            <w:lang w:val="ru-RU"/>
          </w:rPr>
          <w:t>.</w:t>
        </w:r>
        <w:proofErr w:type="spellStart"/>
        <w:r w:rsidR="00A65407" w:rsidRPr="00DB0DF5">
          <w:rPr>
            <w:rStyle w:val="a3"/>
            <w:rFonts w:ascii="PT Astra Serif" w:hAnsi="PT Astra Serif"/>
          </w:rPr>
          <w:t>ru</w:t>
        </w:r>
        <w:proofErr w:type="spellEnd"/>
        <w:r w:rsidR="00A65407" w:rsidRPr="00DB0DF5">
          <w:rPr>
            <w:rStyle w:val="a3"/>
            <w:rFonts w:ascii="PT Astra Serif" w:hAnsi="PT Astra Serif"/>
            <w:lang w:val="ru-RU"/>
          </w:rPr>
          <w:t>/600316/1/</w:t>
        </w:r>
        <w:r w:rsidR="00A65407" w:rsidRPr="00DB0DF5">
          <w:rPr>
            <w:rStyle w:val="a3"/>
            <w:rFonts w:ascii="PT Astra Serif" w:hAnsi="PT Astra Serif"/>
          </w:rPr>
          <w:t>form</w:t>
        </w:r>
      </w:hyperlink>
      <w:r w:rsidR="00A65407" w:rsidRPr="00DB0DF5">
        <w:rPr>
          <w:rFonts w:ascii="PT Astra Serif" w:hAnsi="PT Astra Serif"/>
          <w:lang w:val="ru-RU"/>
        </w:rPr>
        <w:t>;</w:t>
      </w:r>
    </w:p>
    <w:p w:rsidR="006E5D94" w:rsidRPr="00DB0DF5" w:rsidRDefault="007D27D4" w:rsidP="00A65407">
      <w:pPr>
        <w:ind w:right="1" w:firstLine="709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посредством АИС «ПДО» в электронном виде (</w:t>
      </w:r>
      <w:proofErr w:type="spellStart"/>
      <w:r w:rsidRPr="00DB0DF5">
        <w:rPr>
          <w:rFonts w:ascii="PT Astra Serif" w:hAnsi="PT Astra Serif"/>
        </w:rPr>
        <w:t>tambov</w:t>
      </w:r>
      <w:proofErr w:type="spellEnd"/>
      <w:r w:rsidRPr="00DB0DF5">
        <w:rPr>
          <w:rFonts w:ascii="PT Astra Serif" w:hAnsi="PT Astra Serif"/>
          <w:lang w:val="ru-RU"/>
        </w:rPr>
        <w:t>.</w:t>
      </w:r>
      <w:proofErr w:type="spellStart"/>
      <w:r w:rsidRPr="00DB0DF5">
        <w:rPr>
          <w:rFonts w:ascii="PT Astra Serif" w:hAnsi="PT Astra Serif"/>
        </w:rPr>
        <w:t>pfdo</w:t>
      </w:r>
      <w:proofErr w:type="spellEnd"/>
      <w:r w:rsidRPr="00DB0DF5">
        <w:rPr>
          <w:rFonts w:ascii="PT Astra Serif" w:hAnsi="PT Astra Serif"/>
          <w:lang w:val="ru-RU"/>
        </w:rPr>
        <w:t>.</w:t>
      </w:r>
      <w:proofErr w:type="spellStart"/>
      <w:r w:rsidRPr="00DB0DF5">
        <w:rPr>
          <w:rFonts w:ascii="PT Astra Serif" w:hAnsi="PT Astra Serif"/>
        </w:rPr>
        <w:t>ru</w:t>
      </w:r>
      <w:proofErr w:type="spellEnd"/>
      <w:r w:rsidRPr="00DB0DF5">
        <w:rPr>
          <w:rFonts w:ascii="PT Astra Serif" w:hAnsi="PT Astra Serif"/>
          <w:lang w:val="ru-RU"/>
        </w:rPr>
        <w:t>).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3.3.3.4. Способы установления личности заявителя для каждого способа подачи запроса документов и (или) информации, необходимых для предоставления муниципальной услуги:</w:t>
      </w:r>
    </w:p>
    <w:p w:rsidR="00DB17B4" w:rsidRPr="00DB0DF5" w:rsidRDefault="00DB17B4" w:rsidP="00DB17B4">
      <w:pPr>
        <w:ind w:firstLine="709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lastRenderedPageBreak/>
        <w:t xml:space="preserve">                                                    7                           продолжение приложения</w:t>
      </w:r>
    </w:p>
    <w:p w:rsidR="000F6D2F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1) при личном обращении: посредством предъявления паспорта гражданина Российской Федерации либо иного документа, удостоверяющего личность, в соответствии с законодательством Российской Федерации или с использованием </w:t>
      </w:r>
    </w:p>
    <w:p w:rsidR="006E5D94" w:rsidRPr="00DB0DF5" w:rsidRDefault="007D27D4" w:rsidP="000F6D2F">
      <w:pPr>
        <w:ind w:left="-15" w:right="1" w:firstLine="15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информационных технологий, предусмотренных статьями 9, 10 и 14 Федерального закона от 29.12.2022 № 572-ФЗ «Об осуществлении идентификации и (или) аутентификации физических лиц с использованием 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 (при наличии технической возможности); 2) при почтовом отправлении: 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посредством направления копии паспорта гражданина Российской Федерации либо иного документа, удостоверяющего личность, заверенной в установленном законодательством порядке;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3) при обращении посредством Единого портала, АИС «ПДО»: посредством федеральной государственной информационной системы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– единая система идентификации и аутентификации) или иных государственных информационных систем,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аутентификации, при условии совпадения сведений о физическом лице в указанных информационных системах.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3.3.3.5. Основания для принятия решения об отказе в приеме запроса и документов и (или) информации: заявление подано в орган, в полномочия которого не входит </w:t>
      </w:r>
    </w:p>
    <w:p w:rsidR="006E5D94" w:rsidRPr="00DB0DF5" w:rsidRDefault="007D27D4">
      <w:pPr>
        <w:ind w:left="693" w:right="1" w:hanging="708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предоставление муниципальной услуги; к заявлению не приложены документы, предусмотренные пунктом 3.3.3.1 </w:t>
      </w:r>
    </w:p>
    <w:p w:rsidR="006E5D94" w:rsidRPr="00DB0DF5" w:rsidRDefault="007D27D4">
      <w:pPr>
        <w:ind w:left="693" w:right="1" w:hanging="708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административного регламента; обращение за муниципальной услугой лица, не являющегося заявителем, </w:t>
      </w:r>
    </w:p>
    <w:p w:rsidR="006E5D94" w:rsidRPr="00DB0DF5" w:rsidRDefault="007D27D4">
      <w:pPr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указанным в подразделе 1.2 административного регламента; несоответствие лиц, претендующих на обучение по дополнительной общеобразовательной программе, возрастным ограничениям, установленным для дополнительной общеобразовательной программы; </w:t>
      </w:r>
    </w:p>
    <w:p w:rsidR="006E5D94" w:rsidRPr="00DB0DF5" w:rsidRDefault="007D27D4">
      <w:pPr>
        <w:spacing w:after="36"/>
        <w:ind w:left="708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отсутствие свободных мест для приема на обучение по заявленной</w:t>
      </w:r>
    </w:p>
    <w:p w:rsidR="006E5D94" w:rsidRPr="00DB0DF5" w:rsidRDefault="007D27D4">
      <w:pPr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дополнительной общеобразовательной программе; поступление заявления, аналогичного ранее зарегистрированному заявлению, срок предоставления муниципальной услуги по которому не истек на момент поступления такого заявления.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Форма уведомления об отказе в приеме документов приведена в приложении № 3 к административному регламенту.</w:t>
      </w:r>
    </w:p>
    <w:p w:rsidR="006E5D94" w:rsidRPr="00DB0DF5" w:rsidRDefault="007D27D4">
      <w:pPr>
        <w:spacing w:after="36"/>
        <w:ind w:left="708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3.3.3.6. В приеме запроса участвует Организация.</w:t>
      </w:r>
    </w:p>
    <w:p w:rsidR="00DB17B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Возможность приема Организацией запроса и документов и (или) информации, необходимых для предоставления муниципальной услуги, по </w:t>
      </w:r>
    </w:p>
    <w:p w:rsidR="00DB17B4" w:rsidRPr="00DB0DF5" w:rsidRDefault="00DB17B4">
      <w:pPr>
        <w:ind w:left="-15" w:right="1"/>
        <w:rPr>
          <w:rFonts w:ascii="PT Astra Serif" w:hAnsi="PT Astra Serif"/>
          <w:lang w:val="ru-RU"/>
        </w:rPr>
      </w:pPr>
    </w:p>
    <w:p w:rsidR="00DB17B4" w:rsidRPr="00DB0DF5" w:rsidRDefault="00DB17B4" w:rsidP="00DB17B4">
      <w:pPr>
        <w:ind w:firstLine="709"/>
        <w:jc w:val="center"/>
        <w:rPr>
          <w:rFonts w:ascii="PT Astra Serif" w:eastAsia="Times New Roman" w:hAnsi="PT Astra Serif" w:cs="Times New Roman"/>
          <w:sz w:val="24"/>
          <w:lang w:val="ru-RU" w:eastAsia="ru-RU"/>
        </w:rPr>
      </w:pPr>
      <w:r w:rsidRPr="00DB0DF5">
        <w:rPr>
          <w:rFonts w:ascii="PT Astra Serif" w:eastAsia="Times New Roman" w:hAnsi="PT Astra Serif" w:cs="Times New Roman"/>
          <w:szCs w:val="28"/>
          <w:lang w:val="ru-RU" w:eastAsia="ru-RU"/>
        </w:rPr>
        <w:lastRenderedPageBreak/>
        <w:t xml:space="preserve">                                                     8                           продолжение приложения</w:t>
      </w:r>
    </w:p>
    <w:p w:rsidR="006E5D94" w:rsidRPr="00DB0DF5" w:rsidRDefault="007D27D4" w:rsidP="00DB17B4">
      <w:pPr>
        <w:ind w:left="-15" w:right="1" w:firstLine="15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выбору заявителя независимо от его места жительства или места пребывания отсутствует.</w:t>
      </w:r>
    </w:p>
    <w:p w:rsidR="006E5D94" w:rsidRPr="00DB0DF5" w:rsidRDefault="007D27D4" w:rsidP="00DB17B4">
      <w:pPr>
        <w:ind w:right="1" w:firstLine="709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3.3.3.7. Срок регистрации запроса и документов и (или) информации, необходимых для предоставления муниципальной услуги, в Организации составляет 1 рабочий день.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3.3.4. Принятие решения о предоставлении (об отказе в предоставлении) муниципальной услуги.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Основания для отказа в предоставлении муниципальной услуги отсутствуют. 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Срок принятия решения о предоставлении муниципальной услуги составляет 5 рабочих дней с даты получения Организацией всех сведений, необходимых для принятия решения. </w:t>
      </w:r>
    </w:p>
    <w:p w:rsidR="006E5D94" w:rsidRPr="00DB0DF5" w:rsidRDefault="007D27D4">
      <w:pPr>
        <w:spacing w:after="36"/>
        <w:ind w:left="708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3.3.5. Предоставление результата муниципальной услуги.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Предоставление результата муниципальной услуги осуществляется способом, определенным заявителем в заявлении:</w:t>
      </w:r>
    </w:p>
    <w:p w:rsidR="006E5D94" w:rsidRPr="00DB0DF5" w:rsidRDefault="007D27D4">
      <w:pPr>
        <w:ind w:left="708" w:right="3714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путем направления на почтовый адрес; путем выдачи в Организации;</w:t>
      </w:r>
    </w:p>
    <w:p w:rsidR="006E5D94" w:rsidRPr="00DB0DF5" w:rsidRDefault="007D27D4">
      <w:pPr>
        <w:spacing w:after="36"/>
        <w:ind w:left="708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путем направления электронного документа в личный кабинет заявителя на </w:t>
      </w:r>
    </w:p>
    <w:p w:rsidR="006E5D94" w:rsidRPr="00DB0DF5" w:rsidRDefault="007D27D4">
      <w:pPr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Едином портале; путем направления электронного документа в личный кабинет заявителя в АИС «ПДО».</w:t>
      </w:r>
    </w:p>
    <w:p w:rsidR="006E5D94" w:rsidRPr="00DB0DF5" w:rsidRDefault="007D27D4">
      <w:pPr>
        <w:spacing w:after="0" w:line="226" w:lineRule="auto"/>
        <w:ind w:right="8" w:firstLine="708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color w:val="00000A"/>
          <w:lang w:val="ru-RU"/>
        </w:rPr>
        <w:t>Срок предоставления заявителю результата муниципальной услуги составляет 1 рабочий день со дня принятия решения о предоставлении муниципальной услуги.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Возможность предоставления Организацией результата муниципальной услуги по выбору заявителя независимо от его места жительства или места пребывания отсутствует.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3.3.6. Максимальный срок предоставления муниципальной услуги в соответствии с вариантом предоставления муниципальной услуги составляет 7 рабочих дней со дня регистрации в Организации, на Едином портале, АИС «ПДО» запроса и документов и (или) информации, необходимых для предоставления муниципальной услуги.</w:t>
      </w: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A65407" w:rsidRPr="00DB0DF5" w:rsidRDefault="00A65407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0F6D2F" w:rsidRPr="00DB0DF5" w:rsidRDefault="000F6D2F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0F6D2F" w:rsidRPr="00DB0DF5" w:rsidRDefault="000F6D2F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0F6D2F" w:rsidRPr="00DB0DF5" w:rsidRDefault="000F6D2F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6E5D94" w:rsidRPr="00DB0DF5" w:rsidRDefault="007D27D4" w:rsidP="0039603E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Приложение № 1</w:t>
      </w:r>
    </w:p>
    <w:p w:rsidR="006E5D94" w:rsidRPr="00DB0DF5" w:rsidRDefault="007D27D4" w:rsidP="0039603E">
      <w:pPr>
        <w:spacing w:after="0" w:line="259" w:lineRule="auto"/>
        <w:ind w:left="4820" w:right="-1" w:hanging="1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к административному регламенту</w:t>
      </w:r>
    </w:p>
    <w:p w:rsidR="006E5D94" w:rsidRPr="00DB0DF5" w:rsidRDefault="007D27D4" w:rsidP="0039603E">
      <w:pPr>
        <w:ind w:left="4820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предо</w:t>
      </w:r>
      <w:r w:rsidR="00A65407" w:rsidRPr="00DB0DF5">
        <w:rPr>
          <w:rFonts w:ascii="PT Astra Serif" w:hAnsi="PT Astra Serif"/>
          <w:lang w:val="ru-RU"/>
        </w:rPr>
        <w:t xml:space="preserve">ставления муниципальной услуги </w:t>
      </w:r>
      <w:r w:rsidRPr="00DB0DF5">
        <w:rPr>
          <w:rFonts w:ascii="PT Astra Serif" w:hAnsi="PT Astra Serif"/>
          <w:lang w:val="ru-RU"/>
        </w:rPr>
        <w:t>«Запись на обучение по дополнительной общеобразовательной программе»</w:t>
      </w:r>
    </w:p>
    <w:p w:rsidR="00A65407" w:rsidRPr="00DB0DF5" w:rsidRDefault="00A65407" w:rsidP="00A65407">
      <w:pPr>
        <w:ind w:left="5103" w:right="1" w:hanging="210"/>
        <w:rPr>
          <w:rFonts w:ascii="PT Astra Serif" w:hAnsi="PT Astra Serif"/>
          <w:lang w:val="ru-RU"/>
        </w:rPr>
      </w:pPr>
    </w:p>
    <w:p w:rsidR="006E5D94" w:rsidRPr="00DB0DF5" w:rsidRDefault="007D27D4">
      <w:pPr>
        <w:spacing w:after="0" w:line="259" w:lineRule="auto"/>
        <w:ind w:left="284" w:right="279" w:hanging="1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Таблица № 1. Перечень общих признаков заявителей</w:t>
      </w:r>
    </w:p>
    <w:tbl>
      <w:tblPr>
        <w:tblW w:w="9862" w:type="dxa"/>
        <w:tblInd w:w="-130" w:type="dxa"/>
        <w:tblCellMar>
          <w:top w:w="119" w:type="dxa"/>
          <w:left w:w="64" w:type="dxa"/>
          <w:right w:w="0" w:type="dxa"/>
        </w:tblCellMar>
        <w:tblLook w:val="04A0" w:firstRow="1" w:lastRow="0" w:firstColumn="1" w:lastColumn="0" w:noHBand="0" w:noVBand="1"/>
      </w:tblPr>
      <w:tblGrid>
        <w:gridCol w:w="3530"/>
        <w:gridCol w:w="6332"/>
      </w:tblGrid>
      <w:tr w:rsidR="006E5D94" w:rsidRPr="00DB0DF5" w:rsidTr="000A33B2">
        <w:trPr>
          <w:trHeight w:val="1154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jc w:val="center"/>
              <w:rPr>
                <w:rFonts w:ascii="PT Astra Serif" w:hAnsi="PT Astra Serif"/>
              </w:rPr>
            </w:pPr>
            <w:proofErr w:type="spellStart"/>
            <w:r w:rsidRPr="00DB0DF5">
              <w:rPr>
                <w:rFonts w:ascii="PT Astra Serif" w:hAnsi="PT Astra Serif"/>
              </w:rPr>
              <w:t>Наименование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признака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заявителя</w:t>
            </w:r>
            <w:proofErr w:type="spellEnd"/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left="1728" w:right="0" w:firstLine="0"/>
              <w:jc w:val="left"/>
              <w:rPr>
                <w:rFonts w:ascii="PT Astra Serif" w:hAnsi="PT Astra Serif"/>
              </w:rPr>
            </w:pPr>
            <w:proofErr w:type="spellStart"/>
            <w:r w:rsidRPr="00DB0DF5">
              <w:rPr>
                <w:rFonts w:ascii="PT Astra Serif" w:hAnsi="PT Astra Serif"/>
              </w:rPr>
              <w:t>Значение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признака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заявителя</w:t>
            </w:r>
            <w:proofErr w:type="spellEnd"/>
          </w:p>
        </w:tc>
      </w:tr>
      <w:tr w:rsidR="006E5D94" w:rsidRPr="00D938D3" w:rsidTr="000A33B2">
        <w:trPr>
          <w:trHeight w:val="1046"/>
        </w:trPr>
        <w:tc>
          <w:tcPr>
            <w:tcW w:w="98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94" w:rsidRPr="00DB0DF5" w:rsidRDefault="007D27D4" w:rsidP="000A33B2">
            <w:pPr>
              <w:spacing w:after="0" w:line="259" w:lineRule="auto"/>
              <w:ind w:left="2812" w:right="0" w:hanging="1438"/>
              <w:jc w:val="left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Муниципальная услуга «Запись на обучение по дополнительной общеобразовательной программе»</w:t>
            </w:r>
          </w:p>
        </w:tc>
      </w:tr>
      <w:tr w:rsidR="006E5D94" w:rsidRPr="00D938D3" w:rsidTr="000A33B2">
        <w:trPr>
          <w:trHeight w:val="1502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0" w:firstLine="66"/>
              <w:jc w:val="left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1. К какой категории относится заявитель?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94" w:rsidRPr="00DB0DF5" w:rsidRDefault="007D27D4" w:rsidP="000A33B2">
            <w:pPr>
              <w:tabs>
                <w:tab w:val="center" w:pos="478"/>
                <w:tab w:val="center" w:pos="1377"/>
                <w:tab w:val="center" w:pos="2206"/>
                <w:tab w:val="center" w:pos="3152"/>
                <w:tab w:val="center" w:pos="4027"/>
                <w:tab w:val="right" w:pos="6268"/>
              </w:tabs>
              <w:spacing w:after="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1.</w:t>
            </w:r>
            <w:r w:rsidRPr="00DB0DF5">
              <w:rPr>
                <w:rFonts w:ascii="PT Astra Serif" w:hAnsi="PT Astra Serif"/>
                <w:lang w:val="ru-RU"/>
              </w:rPr>
              <w:tab/>
              <w:t xml:space="preserve"> </w:t>
            </w:r>
            <w:r w:rsidRPr="00DB0DF5">
              <w:rPr>
                <w:rFonts w:ascii="PT Astra Serif" w:hAnsi="PT Astra Serif"/>
                <w:lang w:val="ru-RU"/>
              </w:rPr>
              <w:tab/>
              <w:t>Родители</w:t>
            </w:r>
            <w:r w:rsidRPr="00DB0DF5">
              <w:rPr>
                <w:rFonts w:ascii="PT Astra Serif" w:hAnsi="PT Astra Serif"/>
                <w:lang w:val="ru-RU"/>
              </w:rPr>
              <w:tab/>
              <w:t xml:space="preserve"> </w:t>
            </w:r>
            <w:r w:rsidRPr="00DB0DF5">
              <w:rPr>
                <w:rFonts w:ascii="PT Astra Serif" w:hAnsi="PT Astra Serif"/>
                <w:lang w:val="ru-RU"/>
              </w:rPr>
              <w:tab/>
              <w:t>(законные</w:t>
            </w:r>
            <w:r w:rsidRPr="00DB0DF5">
              <w:rPr>
                <w:rFonts w:ascii="PT Astra Serif" w:hAnsi="PT Astra Serif"/>
                <w:lang w:val="ru-RU"/>
              </w:rPr>
              <w:tab/>
              <w:t xml:space="preserve"> </w:t>
            </w:r>
            <w:r w:rsidRPr="00DB0DF5">
              <w:rPr>
                <w:rFonts w:ascii="PT Astra Serif" w:hAnsi="PT Astra Serif"/>
                <w:lang w:val="ru-RU"/>
              </w:rPr>
              <w:tab/>
              <w:t xml:space="preserve">представители) </w:t>
            </w:r>
          </w:p>
          <w:p w:rsidR="006E5D94" w:rsidRPr="00DB0DF5" w:rsidRDefault="007D27D4" w:rsidP="000A33B2">
            <w:pPr>
              <w:spacing w:after="0" w:line="259" w:lineRule="auto"/>
              <w:ind w:right="69" w:firstLine="0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несовершеннолетних лиц в возрасте от 5 до 18 лет 2. Несовершеннолетние лица в возрасте от 14 до 18 лет</w:t>
            </w:r>
          </w:p>
        </w:tc>
      </w:tr>
      <w:tr w:rsidR="006E5D94" w:rsidRPr="00DB0DF5" w:rsidTr="000A33B2">
        <w:trPr>
          <w:trHeight w:val="948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2. В каком году ребенок начнет обучение?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94" w:rsidRPr="00DB0DF5" w:rsidRDefault="007D27D4" w:rsidP="000A33B2">
            <w:pPr>
              <w:numPr>
                <w:ilvl w:val="0"/>
                <w:numId w:val="4"/>
              </w:numPr>
              <w:spacing w:after="0" w:line="259" w:lineRule="auto"/>
              <w:ind w:right="0" w:hanging="280"/>
              <w:jc w:val="left"/>
              <w:rPr>
                <w:rFonts w:ascii="PT Astra Serif" w:hAnsi="PT Astra Serif"/>
              </w:rPr>
            </w:pPr>
            <w:r w:rsidRPr="00DB0DF5">
              <w:rPr>
                <w:rFonts w:ascii="PT Astra Serif" w:hAnsi="PT Astra Serif"/>
              </w:rPr>
              <w:t xml:space="preserve">В </w:t>
            </w:r>
            <w:proofErr w:type="spellStart"/>
            <w:r w:rsidRPr="00DB0DF5">
              <w:rPr>
                <w:rFonts w:ascii="PT Astra Serif" w:hAnsi="PT Astra Serif"/>
              </w:rPr>
              <w:t>текущем</w:t>
            </w:r>
            <w:proofErr w:type="spellEnd"/>
          </w:p>
          <w:p w:rsidR="006E5D94" w:rsidRPr="00DB0DF5" w:rsidRDefault="007D27D4" w:rsidP="000A33B2">
            <w:pPr>
              <w:numPr>
                <w:ilvl w:val="0"/>
                <w:numId w:val="4"/>
              </w:numPr>
              <w:spacing w:after="0" w:line="259" w:lineRule="auto"/>
              <w:ind w:right="0" w:hanging="280"/>
              <w:jc w:val="left"/>
              <w:rPr>
                <w:rFonts w:ascii="PT Astra Serif" w:hAnsi="PT Astra Serif"/>
              </w:rPr>
            </w:pPr>
            <w:r w:rsidRPr="00DB0DF5">
              <w:rPr>
                <w:rFonts w:ascii="PT Astra Serif" w:hAnsi="PT Astra Serif"/>
              </w:rPr>
              <w:t xml:space="preserve">В </w:t>
            </w:r>
            <w:proofErr w:type="spellStart"/>
            <w:r w:rsidRPr="00DB0DF5">
              <w:rPr>
                <w:rFonts w:ascii="PT Astra Serif" w:hAnsi="PT Astra Serif"/>
              </w:rPr>
              <w:t>следующем</w:t>
            </w:r>
            <w:proofErr w:type="spellEnd"/>
          </w:p>
        </w:tc>
      </w:tr>
      <w:tr w:rsidR="006E5D94" w:rsidRPr="00DB0DF5" w:rsidTr="000A33B2">
        <w:trPr>
          <w:trHeight w:val="1180"/>
        </w:trPr>
        <w:tc>
          <w:tcPr>
            <w:tcW w:w="3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3. Имеется ли сертификат дополнительного образования?</w:t>
            </w:r>
          </w:p>
        </w:tc>
        <w:tc>
          <w:tcPr>
            <w:tcW w:w="6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7D27D4" w:rsidP="000A33B2">
            <w:pPr>
              <w:numPr>
                <w:ilvl w:val="0"/>
                <w:numId w:val="5"/>
              </w:numPr>
              <w:spacing w:after="0" w:line="259" w:lineRule="auto"/>
              <w:ind w:right="0" w:hanging="280"/>
              <w:jc w:val="left"/>
              <w:rPr>
                <w:rFonts w:ascii="PT Astra Serif" w:hAnsi="PT Astra Serif"/>
              </w:rPr>
            </w:pPr>
            <w:proofErr w:type="spellStart"/>
            <w:r w:rsidRPr="00DB0DF5">
              <w:rPr>
                <w:rFonts w:ascii="PT Astra Serif" w:hAnsi="PT Astra Serif"/>
              </w:rPr>
              <w:t>Сертификат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имеется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</w:p>
          <w:p w:rsidR="006E5D94" w:rsidRPr="00DB0DF5" w:rsidRDefault="007D27D4" w:rsidP="000A33B2">
            <w:pPr>
              <w:numPr>
                <w:ilvl w:val="0"/>
                <w:numId w:val="5"/>
              </w:numPr>
              <w:spacing w:after="0" w:line="259" w:lineRule="auto"/>
              <w:ind w:right="0" w:hanging="280"/>
              <w:jc w:val="left"/>
              <w:rPr>
                <w:rFonts w:ascii="PT Astra Serif" w:hAnsi="PT Astra Serif"/>
              </w:rPr>
            </w:pPr>
            <w:proofErr w:type="spellStart"/>
            <w:r w:rsidRPr="00DB0DF5">
              <w:rPr>
                <w:rFonts w:ascii="PT Astra Serif" w:hAnsi="PT Astra Serif"/>
              </w:rPr>
              <w:t>Сертификат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отсутствует</w:t>
            </w:r>
            <w:proofErr w:type="spellEnd"/>
          </w:p>
        </w:tc>
      </w:tr>
    </w:tbl>
    <w:p w:rsidR="006E5D94" w:rsidRPr="00DB0DF5" w:rsidRDefault="007D27D4">
      <w:pPr>
        <w:spacing w:after="36"/>
        <w:ind w:left="1427" w:right="1" w:hanging="1442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Таблица № 2. Комбинации значений признаков, каждая из которых соответствует одному варианту предоставления муниципальной услуги</w:t>
      </w:r>
    </w:p>
    <w:tbl>
      <w:tblPr>
        <w:tblW w:w="9774" w:type="dxa"/>
        <w:tblInd w:w="-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17" w:type="dxa"/>
          <w:left w:w="110" w:type="dxa"/>
          <w:right w:w="36" w:type="dxa"/>
        </w:tblCellMar>
        <w:tblLook w:val="04A0" w:firstRow="1" w:lastRow="0" w:firstColumn="1" w:lastColumn="0" w:noHBand="0" w:noVBand="1"/>
      </w:tblPr>
      <w:tblGrid>
        <w:gridCol w:w="3520"/>
        <w:gridCol w:w="6254"/>
      </w:tblGrid>
      <w:tr w:rsidR="006E5D94" w:rsidRPr="00DB0DF5" w:rsidTr="0039603E">
        <w:trPr>
          <w:trHeight w:val="332"/>
        </w:trPr>
        <w:tc>
          <w:tcPr>
            <w:tcW w:w="3520" w:type="dxa"/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72" w:firstLine="0"/>
              <w:jc w:val="center"/>
              <w:rPr>
                <w:rFonts w:ascii="PT Astra Serif" w:hAnsi="PT Astra Serif"/>
              </w:rPr>
            </w:pPr>
            <w:proofErr w:type="spellStart"/>
            <w:r w:rsidRPr="00DB0DF5">
              <w:rPr>
                <w:rFonts w:ascii="PT Astra Serif" w:hAnsi="PT Astra Serif"/>
              </w:rPr>
              <w:t>Категория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заявителя</w:t>
            </w:r>
            <w:proofErr w:type="spellEnd"/>
          </w:p>
        </w:tc>
        <w:tc>
          <w:tcPr>
            <w:tcW w:w="6254" w:type="dxa"/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left="44" w:right="0" w:firstLine="0"/>
              <w:jc w:val="left"/>
              <w:rPr>
                <w:rFonts w:ascii="PT Astra Serif" w:hAnsi="PT Astra Serif"/>
              </w:rPr>
            </w:pPr>
            <w:proofErr w:type="spellStart"/>
            <w:r w:rsidRPr="00DB0DF5">
              <w:rPr>
                <w:rFonts w:ascii="PT Astra Serif" w:hAnsi="PT Astra Serif"/>
              </w:rPr>
              <w:t>Результат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предоставления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муниципальной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услуги</w:t>
            </w:r>
            <w:proofErr w:type="spellEnd"/>
          </w:p>
        </w:tc>
      </w:tr>
      <w:tr w:rsidR="006E5D94" w:rsidRPr="00D938D3" w:rsidTr="0039603E">
        <w:trPr>
          <w:trHeight w:val="858"/>
        </w:trPr>
        <w:tc>
          <w:tcPr>
            <w:tcW w:w="9774" w:type="dxa"/>
            <w:gridSpan w:val="2"/>
            <w:shd w:val="clear" w:color="auto" w:fill="auto"/>
            <w:vAlign w:val="center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jc w:val="center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Вариант № 1: «Запись на обучение по дополнительной общеобразовательной программе»</w:t>
            </w:r>
          </w:p>
        </w:tc>
      </w:tr>
      <w:tr w:rsidR="006E5D94" w:rsidRPr="00D938D3" w:rsidTr="0039603E">
        <w:trPr>
          <w:trHeight w:val="1298"/>
        </w:trPr>
        <w:tc>
          <w:tcPr>
            <w:tcW w:w="3520" w:type="dxa"/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73" w:firstLine="0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 xml:space="preserve">1. Родители (законные представители) несовершеннолетних лиц в возрасте от 5 до 18 лет </w:t>
            </w:r>
          </w:p>
        </w:tc>
        <w:tc>
          <w:tcPr>
            <w:tcW w:w="6254" w:type="dxa"/>
            <w:vMerge w:val="restart"/>
            <w:shd w:val="clear" w:color="auto" w:fill="auto"/>
            <w:vAlign w:val="bottom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Запись на обучение по дополнительной общеобразовательной программе</w:t>
            </w:r>
          </w:p>
        </w:tc>
      </w:tr>
      <w:tr w:rsidR="006E5D94" w:rsidRPr="00D938D3" w:rsidTr="0039603E">
        <w:trPr>
          <w:trHeight w:val="654"/>
        </w:trPr>
        <w:tc>
          <w:tcPr>
            <w:tcW w:w="3520" w:type="dxa"/>
            <w:shd w:val="clear" w:color="auto" w:fill="auto"/>
          </w:tcPr>
          <w:p w:rsidR="006E5D94" w:rsidRPr="00DB0DF5" w:rsidRDefault="007D27D4" w:rsidP="0039603E">
            <w:pPr>
              <w:spacing w:after="0" w:line="259" w:lineRule="auto"/>
              <w:ind w:right="0" w:firstLine="0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2. Несовершеннолетние лица в возрасте от 14 до 18</w:t>
            </w:r>
            <w:r w:rsidR="0039603E" w:rsidRPr="00DB0DF5">
              <w:rPr>
                <w:rFonts w:ascii="PT Astra Serif" w:hAnsi="PT Astra Serif"/>
                <w:lang w:val="ru-RU"/>
              </w:rPr>
              <w:t xml:space="preserve"> лет</w:t>
            </w:r>
            <w:r w:rsidR="0039603E" w:rsidRPr="00DB0DF5">
              <w:rPr>
                <w:rFonts w:ascii="PT Astra Serif" w:hAnsi="PT Astra Serif" w:cs="Times New Roman"/>
                <w:szCs w:val="28"/>
                <w:lang w:val="ru-RU"/>
              </w:rPr>
              <w:t xml:space="preserve"> </w:t>
            </w:r>
          </w:p>
        </w:tc>
        <w:tc>
          <w:tcPr>
            <w:tcW w:w="0" w:type="auto"/>
            <w:vMerge/>
            <w:shd w:val="clear" w:color="auto" w:fill="auto"/>
          </w:tcPr>
          <w:p w:rsidR="006E5D94" w:rsidRPr="00DB0DF5" w:rsidRDefault="006E5D94" w:rsidP="000A33B2">
            <w:pPr>
              <w:spacing w:after="16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</w:p>
        </w:tc>
      </w:tr>
    </w:tbl>
    <w:p w:rsidR="0039603E" w:rsidRPr="00DB0DF5" w:rsidRDefault="0039603E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39603E" w:rsidRPr="00DB0DF5" w:rsidRDefault="0039603E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39603E" w:rsidRPr="00DB0DF5" w:rsidRDefault="0039603E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39603E" w:rsidRPr="00DB0DF5" w:rsidRDefault="0039603E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</w:p>
    <w:p w:rsidR="006E5D94" w:rsidRPr="00DB0DF5" w:rsidRDefault="007D27D4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Приложение № 2</w:t>
      </w:r>
    </w:p>
    <w:p w:rsidR="006E5D94" w:rsidRPr="00DB0DF5" w:rsidRDefault="007D27D4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к административному регламенту</w:t>
      </w:r>
    </w:p>
    <w:p w:rsidR="006E5D94" w:rsidRPr="00DB0DF5" w:rsidRDefault="007D27D4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предоставления муниципальной услуги </w:t>
      </w:r>
    </w:p>
    <w:p w:rsidR="006E5D94" w:rsidRPr="00DB0DF5" w:rsidRDefault="007D27D4">
      <w:pPr>
        <w:spacing w:after="319"/>
        <w:ind w:left="5694" w:right="1" w:hanging="744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«Запись на обучение по дополнительной общеобразовательной программе»</w:t>
      </w:r>
    </w:p>
    <w:p w:rsidR="006E5D94" w:rsidRPr="00DB0DF5" w:rsidRDefault="007D27D4">
      <w:pPr>
        <w:spacing w:after="275" w:line="259" w:lineRule="auto"/>
        <w:ind w:left="10" w:right="340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Форма</w:t>
      </w:r>
    </w:p>
    <w:p w:rsidR="006E5D94" w:rsidRPr="00DB0DF5" w:rsidRDefault="007D27D4">
      <w:pPr>
        <w:spacing w:after="0" w:line="259" w:lineRule="auto"/>
        <w:ind w:left="10" w:right="286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Руководителю образовательной  организации</w:t>
      </w:r>
    </w:p>
    <w:p w:rsidR="006E5D94" w:rsidRPr="00DB0DF5" w:rsidRDefault="007D27D4">
      <w:pPr>
        <w:spacing w:after="0" w:line="259" w:lineRule="auto"/>
        <w:ind w:left="10" w:right="238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</w:t>
      </w:r>
    </w:p>
    <w:p w:rsidR="006E5D94" w:rsidRPr="00DB0DF5" w:rsidRDefault="007D27D4">
      <w:pPr>
        <w:spacing w:after="45" w:line="259" w:lineRule="auto"/>
        <w:ind w:left="5736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 xml:space="preserve">(наименование организации) </w:t>
      </w:r>
    </w:p>
    <w:p w:rsidR="006E5D94" w:rsidRPr="00DB0DF5" w:rsidRDefault="007D27D4">
      <w:pPr>
        <w:spacing w:after="0" w:line="259" w:lineRule="auto"/>
        <w:ind w:left="10" w:right="118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</w:t>
      </w:r>
    </w:p>
    <w:p w:rsidR="006E5D94" w:rsidRPr="00DB0DF5" w:rsidRDefault="007D27D4">
      <w:pPr>
        <w:spacing w:after="0" w:line="259" w:lineRule="auto"/>
        <w:ind w:left="6190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>(фамилия, инициалы)</w:t>
      </w:r>
    </w:p>
    <w:p w:rsidR="006E5D94" w:rsidRPr="00DB0DF5" w:rsidRDefault="007D27D4">
      <w:pPr>
        <w:spacing w:after="198" w:line="259" w:lineRule="auto"/>
        <w:ind w:left="10" w:right="34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>_______________________________________________</w:t>
      </w:r>
    </w:p>
    <w:p w:rsidR="006E5D94" w:rsidRPr="00DB0DF5" w:rsidRDefault="007D27D4">
      <w:pPr>
        <w:spacing w:after="198" w:line="259" w:lineRule="auto"/>
        <w:ind w:left="10" w:right="34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>_______________________________________________</w:t>
      </w:r>
    </w:p>
    <w:p w:rsidR="006E5D94" w:rsidRPr="00DB0DF5" w:rsidRDefault="007D27D4">
      <w:pPr>
        <w:spacing w:after="0" w:line="259" w:lineRule="auto"/>
        <w:ind w:left="10" w:right="34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>_______________________________________________</w:t>
      </w:r>
    </w:p>
    <w:p w:rsidR="006E5D94" w:rsidRPr="00DB0DF5" w:rsidRDefault="007D27D4">
      <w:pPr>
        <w:spacing w:after="0" w:line="259" w:lineRule="auto"/>
        <w:ind w:left="6162" w:right="0" w:hanging="1638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>(сведения о заявителе - фамилия, имя, отчество (последнее - при наличии), данные</w:t>
      </w:r>
    </w:p>
    <w:p w:rsidR="006E5D94" w:rsidRPr="00DB0DF5" w:rsidRDefault="007D27D4">
      <w:pPr>
        <w:spacing w:after="477" w:line="227" w:lineRule="auto"/>
        <w:ind w:left="4486" w:right="89" w:hanging="1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>документа, удостоверяющего личность, контактный телефон, адрес электронной почты, адрес места проживания)</w:t>
      </w:r>
    </w:p>
    <w:p w:rsidR="006E5D94" w:rsidRPr="00DB0DF5" w:rsidRDefault="007D27D4">
      <w:pPr>
        <w:pStyle w:val="1"/>
        <w:spacing w:after="55"/>
        <w:ind w:left="1405" w:right="1399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Заявление</w:t>
      </w:r>
    </w:p>
    <w:p w:rsidR="006E5D94" w:rsidRPr="00DB0DF5" w:rsidRDefault="007D27D4">
      <w:pPr>
        <w:spacing w:after="644" w:line="265" w:lineRule="auto"/>
        <w:ind w:left="10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b/>
          <w:lang w:val="ru-RU"/>
        </w:rPr>
        <w:t>о записи на обучение по дополнительной общеобразовательной программе</w:t>
      </w:r>
      <w:r w:rsidRPr="00DB0DF5">
        <w:rPr>
          <w:rFonts w:ascii="PT Astra Serif" w:hAnsi="PT Astra Serif"/>
          <w:lang w:val="ru-RU"/>
        </w:rPr>
        <w:t xml:space="preserve"> </w:t>
      </w:r>
    </w:p>
    <w:p w:rsidR="006E5D94" w:rsidRPr="00DB0DF5" w:rsidRDefault="007D27D4">
      <w:pPr>
        <w:tabs>
          <w:tab w:val="center" w:pos="1127"/>
          <w:tab w:val="center" w:pos="1759"/>
          <w:tab w:val="center" w:pos="2559"/>
          <w:tab w:val="center" w:pos="6269"/>
          <w:tab w:val="right" w:pos="9808"/>
        </w:tabs>
        <w:spacing w:after="0" w:line="259" w:lineRule="auto"/>
        <w:ind w:right="-1" w:firstLine="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2"/>
          <w:lang w:val="ru-RU"/>
        </w:rPr>
        <w:tab/>
      </w:r>
      <w:r w:rsidRPr="00DB0DF5">
        <w:rPr>
          <w:rFonts w:ascii="PT Astra Serif" w:hAnsi="PT Astra Serif"/>
          <w:lang w:val="ru-RU"/>
        </w:rPr>
        <w:t>Прошу</w:t>
      </w:r>
      <w:r w:rsidRPr="00DB0DF5">
        <w:rPr>
          <w:rFonts w:ascii="PT Astra Serif" w:hAnsi="PT Astra Serif"/>
          <w:lang w:val="ru-RU"/>
        </w:rPr>
        <w:tab/>
        <w:t xml:space="preserve"> </w:t>
      </w:r>
      <w:r w:rsidRPr="00DB0DF5">
        <w:rPr>
          <w:rFonts w:ascii="PT Astra Serif" w:hAnsi="PT Astra Serif"/>
          <w:lang w:val="ru-RU"/>
        </w:rPr>
        <w:tab/>
        <w:t>записать</w:t>
      </w:r>
      <w:r w:rsidRPr="00DB0DF5">
        <w:rPr>
          <w:rFonts w:ascii="PT Astra Serif" w:hAnsi="PT Astra Serif"/>
          <w:lang w:val="ru-RU"/>
        </w:rPr>
        <w:tab/>
        <w:t xml:space="preserve"> _______________________________________ </w:t>
      </w:r>
      <w:r w:rsidRPr="00DB0DF5">
        <w:rPr>
          <w:rFonts w:ascii="PT Astra Serif" w:hAnsi="PT Astra Serif"/>
          <w:lang w:val="ru-RU"/>
        </w:rPr>
        <w:tab/>
        <w:t>на</w:t>
      </w:r>
    </w:p>
    <w:p w:rsidR="006E5D94" w:rsidRPr="00DB0DF5" w:rsidRDefault="007D27D4">
      <w:pPr>
        <w:spacing w:after="45" w:line="259" w:lineRule="auto"/>
        <w:ind w:left="-5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 xml:space="preserve">                                                                                                   ФИО заявителя, дата рождения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обучение по дополнительной общеобразовательной программе ______________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____________________________________________________________________</w:t>
      </w:r>
    </w:p>
    <w:p w:rsidR="006E5D94" w:rsidRPr="00DB0DF5" w:rsidRDefault="007D27D4">
      <w:pPr>
        <w:spacing w:after="45" w:line="259" w:lineRule="auto"/>
        <w:ind w:left="1664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>наименование дополнительной общеобразовательной программы с указание ее вида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в образовательную организацию ________________________________________ </w:t>
      </w:r>
    </w:p>
    <w:p w:rsidR="006E5D94" w:rsidRPr="00DB0DF5" w:rsidRDefault="007D27D4">
      <w:pPr>
        <w:spacing w:after="70" w:line="227" w:lineRule="auto"/>
        <w:ind w:left="10" w:right="6" w:hanging="1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 xml:space="preserve">                                                                                 наименование образовательной организации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(далее - Организация).                                                 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Предоставляю следующие сведения для записи на обучение по дополнительной общеобразовательной программе:</w:t>
      </w:r>
    </w:p>
    <w:p w:rsidR="006E5D94" w:rsidRPr="00DB0DF5" w:rsidRDefault="007D27D4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сведения о сертификате дополнительного образования заявителя на 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обучение (при наличии) _______________________________________________ </w:t>
      </w:r>
    </w:p>
    <w:p w:rsidR="006E5D94" w:rsidRPr="00DB0DF5" w:rsidRDefault="007D27D4">
      <w:pPr>
        <w:spacing w:after="45" w:line="259" w:lineRule="auto"/>
        <w:ind w:left="1826" w:right="0" w:hanging="458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>номер сертификата в системе учета сертификатов персонифицированного финансирования дополнительного образования детей на территории Тамбовской области</w:t>
      </w:r>
    </w:p>
    <w:p w:rsidR="006E5D94" w:rsidRPr="00DB0DF5" w:rsidRDefault="007D27D4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сведения о документе, удостоверяющем личность заявителя </w:t>
      </w:r>
    </w:p>
    <w:p w:rsidR="006E5D94" w:rsidRPr="00DB0DF5" w:rsidRDefault="007D27D4">
      <w:pPr>
        <w:spacing w:after="36" w:line="226" w:lineRule="auto"/>
        <w:ind w:left="693" w:right="0" w:hanging="708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4"/>
          <w:lang w:val="ru-RU"/>
        </w:rPr>
        <w:t xml:space="preserve">________________________________________________________________________________, </w:t>
      </w:r>
      <w:r w:rsidRPr="00DB0DF5">
        <w:rPr>
          <w:rFonts w:ascii="PT Astra Serif" w:hAnsi="PT Astra Serif"/>
          <w:lang w:val="ru-RU"/>
        </w:rPr>
        <w:t>сведения о номере СНИЛС заявителя _______________________________</w:t>
      </w:r>
      <w:r w:rsidRPr="00DB0DF5">
        <w:rPr>
          <w:rFonts w:ascii="PT Astra Serif" w:hAnsi="PT Astra Serif"/>
          <w:sz w:val="20"/>
          <w:lang w:val="ru-RU"/>
        </w:rPr>
        <w:t>;</w:t>
      </w:r>
    </w:p>
    <w:p w:rsidR="006E5D94" w:rsidRPr="00DB0DF5" w:rsidRDefault="007D27D4">
      <w:pPr>
        <w:spacing w:after="0" w:line="259" w:lineRule="auto"/>
        <w:ind w:left="10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lastRenderedPageBreak/>
        <w:t xml:space="preserve">сведения о номере СНИЛС ребенка, которого записывают на обучение </w:t>
      </w:r>
    </w:p>
    <w:p w:rsidR="006E5D94" w:rsidRPr="00DB0DF5" w:rsidRDefault="007D27D4">
      <w:pPr>
        <w:ind w:left="693" w:right="1" w:hanging="708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__________________________; сведения о свидетельстве о рождении ребенка, которого записывают на </w:t>
      </w:r>
    </w:p>
    <w:p w:rsidR="006E5D94" w:rsidRPr="00DB0DF5" w:rsidRDefault="007D27D4">
      <w:pPr>
        <w:spacing w:after="310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обучение __________________________.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*сведения о документе, удостоверяющем личность родителя (законного представителя) _______________________________________________________</w:t>
      </w:r>
      <w:r w:rsidRPr="00DB0DF5">
        <w:rPr>
          <w:rFonts w:ascii="PT Astra Serif" w:hAnsi="PT Astra Serif"/>
          <w:sz w:val="20"/>
          <w:lang w:val="ru-RU"/>
        </w:rPr>
        <w:t>;</w:t>
      </w:r>
    </w:p>
    <w:p w:rsidR="006E5D94" w:rsidRPr="00DB0DF5" w:rsidRDefault="007D27D4">
      <w:pPr>
        <w:spacing w:after="45" w:line="259" w:lineRule="auto"/>
        <w:ind w:left="1924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 xml:space="preserve">                                                реквизиты документа, удостоверяющего личность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**сведения о документе, подтверждающем полномочия законного представителя ________________________________________________________</w:t>
      </w:r>
    </w:p>
    <w:p w:rsidR="006E5D94" w:rsidRPr="00DB0DF5" w:rsidRDefault="007D27D4">
      <w:pPr>
        <w:spacing w:after="70" w:line="227" w:lineRule="auto"/>
        <w:ind w:left="10" w:right="83" w:hanging="1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 xml:space="preserve">                                реквизиты документа, подтверждающем полномочия законного представителя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***сведения о номере СНИЛС родителя (законного представителя) _____________________________.</w:t>
      </w:r>
    </w:p>
    <w:p w:rsidR="006E5D94" w:rsidRPr="00DB0DF5" w:rsidRDefault="007D27D4">
      <w:pPr>
        <w:spacing w:after="644" w:line="226" w:lineRule="auto"/>
        <w:ind w:right="0" w:firstLine="1134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С уставом Организации, лицензией на право ведения образовательной деятельности, дополнительными общеобразовательными программами, правилами поведения, правилами отчисления, режимом работы Организации ознакомлен(а).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Результат рассмотрения заявления прошу: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(выбрать один из способов получения результата)</w:t>
      </w:r>
    </w:p>
    <w:tbl>
      <w:tblPr>
        <w:tblW w:w="9338" w:type="dxa"/>
        <w:tblInd w:w="-80" w:type="dxa"/>
        <w:tblCellMar>
          <w:top w:w="71" w:type="dxa"/>
          <w:left w:w="102" w:type="dxa"/>
          <w:right w:w="59" w:type="dxa"/>
        </w:tblCellMar>
        <w:tblLook w:val="04A0" w:firstRow="1" w:lastRow="0" w:firstColumn="1" w:lastColumn="0" w:noHBand="0" w:noVBand="1"/>
      </w:tblPr>
      <w:tblGrid>
        <w:gridCol w:w="840"/>
        <w:gridCol w:w="8498"/>
      </w:tblGrid>
      <w:tr w:rsidR="006E5D94" w:rsidRPr="00DB0DF5" w:rsidTr="000A33B2">
        <w:trPr>
          <w:trHeight w:val="44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6E5D94" w:rsidP="000A33B2">
            <w:pPr>
              <w:spacing w:after="16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jc w:val="left"/>
              <w:rPr>
                <w:rFonts w:ascii="PT Astra Serif" w:hAnsi="PT Astra Serif"/>
              </w:rPr>
            </w:pPr>
            <w:proofErr w:type="spellStart"/>
            <w:r w:rsidRPr="00DB0DF5">
              <w:rPr>
                <w:rFonts w:ascii="PT Astra Serif" w:hAnsi="PT Astra Serif"/>
              </w:rPr>
              <w:t>Выдать</w:t>
            </w:r>
            <w:proofErr w:type="spellEnd"/>
            <w:r w:rsidRPr="00DB0DF5">
              <w:rPr>
                <w:rFonts w:ascii="PT Astra Serif" w:hAnsi="PT Astra Serif"/>
              </w:rPr>
              <w:t xml:space="preserve"> в </w:t>
            </w:r>
            <w:proofErr w:type="spellStart"/>
            <w:r w:rsidRPr="00DB0DF5">
              <w:rPr>
                <w:rFonts w:ascii="PT Astra Serif" w:hAnsi="PT Astra Serif"/>
              </w:rPr>
              <w:t>Организации</w:t>
            </w:r>
            <w:proofErr w:type="spellEnd"/>
          </w:p>
        </w:tc>
      </w:tr>
      <w:tr w:rsidR="006E5D94" w:rsidRPr="00D938D3" w:rsidTr="000A33B2">
        <w:trPr>
          <w:trHeight w:val="44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6E5D94" w:rsidP="000A33B2">
            <w:pPr>
              <w:spacing w:after="160" w:line="259" w:lineRule="auto"/>
              <w:ind w:right="0" w:firstLine="0"/>
              <w:jc w:val="left"/>
              <w:rPr>
                <w:rFonts w:ascii="PT Astra Serif" w:hAnsi="PT Astra Serif"/>
              </w:rPr>
            </w:pP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Направить почтовым отправлением по адресу __________________</w:t>
            </w:r>
          </w:p>
        </w:tc>
      </w:tr>
      <w:tr w:rsidR="006E5D94" w:rsidRPr="00D938D3" w:rsidTr="000A33B2">
        <w:trPr>
          <w:trHeight w:val="442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6E5D94" w:rsidP="000A33B2">
            <w:pPr>
              <w:spacing w:after="16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 xml:space="preserve">Направить в личный кабинет на Едином портале </w:t>
            </w:r>
          </w:p>
        </w:tc>
      </w:tr>
      <w:tr w:rsidR="006E5D94" w:rsidRPr="00D938D3" w:rsidTr="000A33B2">
        <w:trPr>
          <w:trHeight w:val="1086"/>
        </w:trPr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6E5D94" w:rsidP="000A33B2">
            <w:pPr>
              <w:spacing w:after="16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</w:p>
        </w:tc>
        <w:tc>
          <w:tcPr>
            <w:tcW w:w="8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26" w:lineRule="auto"/>
              <w:ind w:right="0" w:firstLine="0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>Направить в личный кабинет в автоматизированной информационной системе «Программный навигатор системы</w:t>
            </w:r>
          </w:p>
          <w:p w:rsidR="006E5D94" w:rsidRPr="00DB0DF5" w:rsidRDefault="007D27D4" w:rsidP="000A33B2">
            <w:pPr>
              <w:spacing w:after="0" w:line="259" w:lineRule="auto"/>
              <w:ind w:right="0" w:firstLine="0"/>
              <w:jc w:val="left"/>
              <w:rPr>
                <w:rFonts w:ascii="PT Astra Serif" w:hAnsi="PT Astra Serif"/>
                <w:lang w:val="ru-RU"/>
              </w:rPr>
            </w:pPr>
            <w:r w:rsidRPr="00DB0DF5">
              <w:rPr>
                <w:rFonts w:ascii="PT Astra Serif" w:hAnsi="PT Astra Serif"/>
                <w:lang w:val="ru-RU"/>
              </w:rPr>
              <w:t xml:space="preserve">дополнительного образования детей Тамбовской области» </w:t>
            </w:r>
          </w:p>
        </w:tc>
      </w:tr>
    </w:tbl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Приложение: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1.____________________________________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2.____________________________________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3.____________________________________</w:t>
      </w:r>
    </w:p>
    <w:p w:rsidR="006E5D94" w:rsidRPr="00DB0DF5" w:rsidRDefault="007D27D4">
      <w:pPr>
        <w:spacing w:after="632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...</w:t>
      </w:r>
    </w:p>
    <w:p w:rsidR="006E5D94" w:rsidRPr="00DB0DF5" w:rsidRDefault="007D27D4">
      <w:pPr>
        <w:spacing w:after="91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Дата подачи: «___» ______________ 20__ г.     Подпись: __________________</w:t>
      </w:r>
    </w:p>
    <w:p w:rsidR="006E5D94" w:rsidRPr="00DB0DF5" w:rsidRDefault="007D27D4">
      <w:pPr>
        <w:spacing w:after="36" w:line="226" w:lineRule="auto"/>
        <w:ind w:left="-5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4"/>
          <w:lang w:val="ru-RU"/>
        </w:rPr>
        <w:t xml:space="preserve">Примечание: </w:t>
      </w:r>
    </w:p>
    <w:p w:rsidR="006E5D94" w:rsidRPr="00DB0DF5" w:rsidRDefault="007D27D4">
      <w:pPr>
        <w:spacing w:after="0" w:line="226" w:lineRule="auto"/>
        <w:ind w:left="-5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4"/>
          <w:lang w:val="ru-RU"/>
        </w:rPr>
        <w:t>*Заполняется при подаче заявления (запроса) родителем (законным представителем) несовершеннолетнего лица</w:t>
      </w:r>
    </w:p>
    <w:p w:rsidR="006E5D94" w:rsidRPr="00DB0DF5" w:rsidRDefault="007D27D4">
      <w:pPr>
        <w:spacing w:after="36" w:line="226" w:lineRule="auto"/>
        <w:ind w:left="-5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4"/>
          <w:lang w:val="ru-RU"/>
        </w:rPr>
        <w:t>**Заполняется</w:t>
      </w:r>
      <w:r w:rsidRPr="00DB0DF5">
        <w:rPr>
          <w:rFonts w:ascii="PT Astra Serif" w:hAnsi="PT Astra Serif"/>
          <w:sz w:val="24"/>
          <w:lang w:val="ru-RU"/>
        </w:rPr>
        <w:tab/>
        <w:t xml:space="preserve"> </w:t>
      </w:r>
      <w:r w:rsidRPr="00DB0DF5">
        <w:rPr>
          <w:rFonts w:ascii="PT Astra Serif" w:hAnsi="PT Astra Serif"/>
          <w:sz w:val="24"/>
          <w:lang w:val="ru-RU"/>
        </w:rPr>
        <w:tab/>
        <w:t>при</w:t>
      </w:r>
      <w:r w:rsidRPr="00DB0DF5">
        <w:rPr>
          <w:rFonts w:ascii="PT Astra Serif" w:hAnsi="PT Astra Serif"/>
          <w:sz w:val="24"/>
          <w:lang w:val="ru-RU"/>
        </w:rPr>
        <w:tab/>
        <w:t xml:space="preserve"> </w:t>
      </w:r>
      <w:r w:rsidRPr="00DB0DF5">
        <w:rPr>
          <w:rFonts w:ascii="PT Astra Serif" w:hAnsi="PT Astra Serif"/>
          <w:sz w:val="24"/>
          <w:lang w:val="ru-RU"/>
        </w:rPr>
        <w:tab/>
        <w:t>подаче</w:t>
      </w:r>
      <w:r w:rsidRPr="00DB0DF5">
        <w:rPr>
          <w:rFonts w:ascii="PT Astra Serif" w:hAnsi="PT Astra Serif"/>
          <w:sz w:val="24"/>
          <w:lang w:val="ru-RU"/>
        </w:rPr>
        <w:tab/>
        <w:t xml:space="preserve"> </w:t>
      </w:r>
      <w:r w:rsidRPr="00DB0DF5">
        <w:rPr>
          <w:rFonts w:ascii="PT Astra Serif" w:hAnsi="PT Astra Serif"/>
          <w:sz w:val="24"/>
          <w:lang w:val="ru-RU"/>
        </w:rPr>
        <w:tab/>
        <w:t>заявления</w:t>
      </w:r>
      <w:r w:rsidRPr="00DB0DF5">
        <w:rPr>
          <w:rFonts w:ascii="PT Astra Serif" w:hAnsi="PT Astra Serif"/>
          <w:sz w:val="24"/>
          <w:lang w:val="ru-RU"/>
        </w:rPr>
        <w:tab/>
        <w:t xml:space="preserve"> </w:t>
      </w:r>
      <w:r w:rsidRPr="00DB0DF5">
        <w:rPr>
          <w:rFonts w:ascii="PT Astra Serif" w:hAnsi="PT Astra Serif"/>
          <w:sz w:val="24"/>
          <w:lang w:val="ru-RU"/>
        </w:rPr>
        <w:tab/>
        <w:t>(запроса)</w:t>
      </w:r>
      <w:r w:rsidRPr="00DB0DF5">
        <w:rPr>
          <w:rFonts w:ascii="PT Astra Serif" w:hAnsi="PT Astra Serif"/>
          <w:sz w:val="24"/>
          <w:lang w:val="ru-RU"/>
        </w:rPr>
        <w:tab/>
        <w:t xml:space="preserve"> </w:t>
      </w:r>
      <w:r w:rsidRPr="00DB0DF5">
        <w:rPr>
          <w:rFonts w:ascii="PT Astra Serif" w:hAnsi="PT Astra Serif"/>
          <w:sz w:val="24"/>
          <w:lang w:val="ru-RU"/>
        </w:rPr>
        <w:tab/>
        <w:t>законным</w:t>
      </w:r>
      <w:r w:rsidRPr="00DB0DF5">
        <w:rPr>
          <w:rFonts w:ascii="PT Astra Serif" w:hAnsi="PT Astra Serif"/>
          <w:sz w:val="24"/>
          <w:lang w:val="ru-RU"/>
        </w:rPr>
        <w:tab/>
        <w:t xml:space="preserve"> </w:t>
      </w:r>
      <w:r w:rsidRPr="00DB0DF5">
        <w:rPr>
          <w:rFonts w:ascii="PT Astra Serif" w:hAnsi="PT Astra Serif"/>
          <w:sz w:val="24"/>
          <w:lang w:val="ru-RU"/>
        </w:rPr>
        <w:tab/>
        <w:t>представителем несовершеннолетнего лица</w:t>
      </w:r>
    </w:p>
    <w:p w:rsidR="006E5D94" w:rsidRPr="00DB0DF5" w:rsidRDefault="007D27D4">
      <w:pPr>
        <w:spacing w:after="1004" w:line="226" w:lineRule="auto"/>
        <w:ind w:left="-5" w:right="0" w:hanging="10"/>
        <w:jc w:val="lef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4"/>
          <w:lang w:val="ru-RU"/>
        </w:rPr>
        <w:lastRenderedPageBreak/>
        <w:t xml:space="preserve">***Заполняется при подаче заявления (запроса) родителем (законным представителем) несовершеннолетнего лица </w:t>
      </w:r>
    </w:p>
    <w:p w:rsidR="006E5D94" w:rsidRPr="00DB0DF5" w:rsidRDefault="007D27D4" w:rsidP="0039603E">
      <w:pPr>
        <w:spacing w:after="0" w:line="259" w:lineRule="auto"/>
        <w:ind w:left="5103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Приложение № 3</w:t>
      </w:r>
    </w:p>
    <w:p w:rsidR="006E5D94" w:rsidRPr="00DB0DF5" w:rsidRDefault="007D27D4" w:rsidP="0039603E">
      <w:pPr>
        <w:spacing w:after="0" w:line="259" w:lineRule="auto"/>
        <w:ind w:left="5103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к административному регламенту</w:t>
      </w:r>
    </w:p>
    <w:p w:rsidR="006E5D94" w:rsidRPr="00DB0DF5" w:rsidRDefault="007D27D4" w:rsidP="0039603E">
      <w:pPr>
        <w:spacing w:after="0" w:line="259" w:lineRule="auto"/>
        <w:ind w:left="5103" w:right="-1" w:hanging="10"/>
        <w:jc w:val="right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предоставления муниципальной </w:t>
      </w:r>
      <w:r w:rsidR="0039603E" w:rsidRPr="00DB0DF5">
        <w:rPr>
          <w:rFonts w:ascii="PT Astra Serif" w:hAnsi="PT Astra Serif"/>
          <w:lang w:val="ru-RU"/>
        </w:rPr>
        <w:t>у</w:t>
      </w:r>
      <w:r w:rsidRPr="00DB0DF5">
        <w:rPr>
          <w:rFonts w:ascii="PT Astra Serif" w:hAnsi="PT Astra Serif"/>
          <w:lang w:val="ru-RU"/>
        </w:rPr>
        <w:t xml:space="preserve">слуги </w:t>
      </w:r>
      <w:r w:rsidR="009011C2" w:rsidRPr="00DB0DF5">
        <w:rPr>
          <w:rFonts w:ascii="PT Astra Serif" w:hAnsi="PT Astra Serif"/>
          <w:lang w:val="ru-RU"/>
        </w:rPr>
        <w:t xml:space="preserve"> </w:t>
      </w:r>
    </w:p>
    <w:p w:rsidR="006E5D94" w:rsidRPr="00DB0DF5" w:rsidRDefault="007D27D4" w:rsidP="0039603E">
      <w:pPr>
        <w:spacing w:after="273"/>
        <w:ind w:left="5103" w:right="1" w:hanging="744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«Запись на обучение по дополнительной общеобразовательной программе»</w:t>
      </w:r>
    </w:p>
    <w:p w:rsidR="006E5D94" w:rsidRPr="00DB0DF5" w:rsidRDefault="007D27D4">
      <w:pPr>
        <w:spacing w:after="0" w:line="259" w:lineRule="auto"/>
        <w:ind w:left="10" w:right="340" w:hanging="10"/>
        <w:jc w:val="right"/>
        <w:rPr>
          <w:rFonts w:ascii="PT Astra Serif" w:hAnsi="PT Astra Serif"/>
        </w:rPr>
      </w:pPr>
      <w:proofErr w:type="spellStart"/>
      <w:r w:rsidRPr="00DB0DF5">
        <w:rPr>
          <w:rFonts w:ascii="PT Astra Serif" w:hAnsi="PT Astra Serif"/>
        </w:rPr>
        <w:t>Форма</w:t>
      </w:r>
      <w:proofErr w:type="spellEnd"/>
    </w:p>
    <w:tbl>
      <w:tblPr>
        <w:tblW w:w="892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90"/>
        <w:gridCol w:w="6330"/>
      </w:tblGrid>
      <w:tr w:rsidR="006E5D94" w:rsidRPr="00DB0DF5" w:rsidTr="000A33B2">
        <w:trPr>
          <w:trHeight w:val="634"/>
        </w:trPr>
        <w:tc>
          <w:tcPr>
            <w:tcW w:w="2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jc w:val="left"/>
              <w:rPr>
                <w:rFonts w:ascii="PT Astra Serif" w:hAnsi="PT Astra Serif"/>
              </w:rPr>
            </w:pPr>
            <w:proofErr w:type="spellStart"/>
            <w:r w:rsidRPr="00DB0DF5">
              <w:rPr>
                <w:rFonts w:ascii="PT Astra Serif" w:hAnsi="PT Astra Serif"/>
              </w:rPr>
              <w:t>Бланк</w:t>
            </w:r>
            <w:proofErr w:type="spellEnd"/>
            <w:r w:rsidRPr="00DB0DF5">
              <w:rPr>
                <w:rFonts w:ascii="PT Astra Serif" w:hAnsi="PT Astra Serif"/>
              </w:rPr>
              <w:t xml:space="preserve"> </w:t>
            </w:r>
            <w:proofErr w:type="spellStart"/>
            <w:r w:rsidRPr="00DB0DF5">
              <w:rPr>
                <w:rFonts w:ascii="PT Astra Serif" w:hAnsi="PT Astra Serif"/>
              </w:rPr>
              <w:t>Организации</w:t>
            </w:r>
            <w:proofErr w:type="spellEnd"/>
          </w:p>
          <w:p w:rsidR="006E5D94" w:rsidRPr="00DB0DF5" w:rsidRDefault="007D27D4" w:rsidP="000A33B2">
            <w:pPr>
              <w:spacing w:after="0" w:line="259" w:lineRule="auto"/>
              <w:ind w:right="0" w:firstLine="0"/>
              <w:jc w:val="left"/>
              <w:rPr>
                <w:rFonts w:ascii="PT Astra Serif" w:hAnsi="PT Astra Serif"/>
              </w:rPr>
            </w:pPr>
            <w:r w:rsidRPr="00DB0DF5">
              <w:rPr>
                <w:rFonts w:ascii="PT Astra Serif" w:hAnsi="PT Astra Serif"/>
              </w:rPr>
              <w:t xml:space="preserve"> </w:t>
            </w:r>
          </w:p>
        </w:tc>
        <w:tc>
          <w:tcPr>
            <w:tcW w:w="63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5D94" w:rsidRPr="00DB0DF5" w:rsidRDefault="007D27D4" w:rsidP="000A33B2">
            <w:pPr>
              <w:spacing w:after="0" w:line="259" w:lineRule="auto"/>
              <w:ind w:right="0" w:firstLine="0"/>
              <w:jc w:val="center"/>
              <w:rPr>
                <w:rFonts w:ascii="PT Astra Serif" w:hAnsi="PT Astra Serif"/>
              </w:rPr>
            </w:pPr>
            <w:r w:rsidRPr="00DB0DF5">
              <w:rPr>
                <w:rFonts w:ascii="PT Astra Serif" w:hAnsi="PT Astra Serif"/>
                <w:sz w:val="24"/>
              </w:rPr>
              <w:t>_______________________________________ ____</w:t>
            </w:r>
            <w:r w:rsidR="009011C2" w:rsidRPr="00DB0DF5">
              <w:rPr>
                <w:rFonts w:ascii="PT Astra Serif" w:hAnsi="PT Astra Serif"/>
                <w:sz w:val="24"/>
                <w:lang w:val="ru-RU"/>
              </w:rPr>
              <w:t>____</w:t>
            </w:r>
            <w:r w:rsidRPr="00DB0DF5">
              <w:rPr>
                <w:rFonts w:ascii="PT Astra Serif" w:hAnsi="PT Astra Serif"/>
                <w:sz w:val="24"/>
              </w:rPr>
              <w:t xml:space="preserve">_______________________________ </w:t>
            </w:r>
          </w:p>
        </w:tc>
      </w:tr>
    </w:tbl>
    <w:p w:rsidR="006E5D94" w:rsidRPr="00DB0DF5" w:rsidRDefault="009011C2" w:rsidP="009011C2">
      <w:pPr>
        <w:spacing w:after="960" w:line="227" w:lineRule="auto"/>
        <w:ind w:right="54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0"/>
          <w:lang w:val="ru-RU"/>
        </w:rPr>
        <w:t xml:space="preserve">                                       </w:t>
      </w:r>
      <w:r w:rsidR="007D27D4" w:rsidRPr="00DB0DF5">
        <w:rPr>
          <w:rFonts w:ascii="PT Astra Serif" w:hAnsi="PT Astra Serif"/>
          <w:sz w:val="20"/>
          <w:lang w:val="ru-RU"/>
        </w:rPr>
        <w:t>сведения о заявителе (Ф.И.О. (последнее - при наличии), адрес места жительства)</w:t>
      </w:r>
    </w:p>
    <w:p w:rsidR="006E5D94" w:rsidRPr="00DB0DF5" w:rsidRDefault="007D27D4">
      <w:pPr>
        <w:pStyle w:val="1"/>
        <w:ind w:left="3320" w:right="2594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Уведомление об отказе в приеме документов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 xml:space="preserve">Вам отказано в приеме документов, представленных Вами для предоставления муниципальной услуги «Запись на обучение по дополнительной общеобразовательной программе», </w:t>
      </w:r>
    </w:p>
    <w:p w:rsidR="006E5D94" w:rsidRPr="00DB0DF5" w:rsidRDefault="007D27D4">
      <w:pPr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в________________________________________________________________ _________________________________________________________________</w:t>
      </w:r>
    </w:p>
    <w:p w:rsidR="006E5D94" w:rsidRPr="00DB0DF5" w:rsidRDefault="007D27D4">
      <w:pPr>
        <w:spacing w:after="33" w:line="226" w:lineRule="auto"/>
        <w:ind w:left="725" w:right="0" w:hanging="1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4"/>
          <w:lang w:val="ru-RU"/>
        </w:rPr>
        <w:t>(указать орган, в который поданы документы)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по следующим основаниям: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______________________________________________________________________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______________________________________________________________________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______________________________________________________________________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______________________________________________________________________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____________________________________________</w:t>
      </w:r>
    </w:p>
    <w:p w:rsidR="006E5D94" w:rsidRPr="00DB0DF5" w:rsidRDefault="007D27D4">
      <w:pPr>
        <w:spacing w:after="360" w:line="226" w:lineRule="auto"/>
        <w:ind w:left="725" w:right="715" w:hanging="10"/>
        <w:jc w:val="center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sz w:val="24"/>
          <w:lang w:val="ru-RU"/>
        </w:rPr>
        <w:t>(указываются причины отказа в приеме документов со ссылкой на положения административного регламента)</w:t>
      </w:r>
    </w:p>
    <w:p w:rsidR="006E5D94" w:rsidRPr="00DB0DF5" w:rsidRDefault="007D27D4">
      <w:pPr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Вы вправе повторно обратиться в уполномоченный орган с запросом о предоставлении муниципальной услуги после устранения указанных нарушений.</w:t>
      </w:r>
    </w:p>
    <w:p w:rsidR="006E5D94" w:rsidRPr="00DB0DF5" w:rsidRDefault="007D27D4">
      <w:pPr>
        <w:spacing w:after="319"/>
        <w:ind w:left="-15" w:right="1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Данный отказ может быть обжалован в досудебном порядке путем направления жалобы в уполномоченный орган, а также в судебном порядке.</w:t>
      </w:r>
    </w:p>
    <w:p w:rsidR="006E5D94" w:rsidRPr="00DB0DF5" w:rsidRDefault="007D27D4">
      <w:pPr>
        <w:spacing w:after="36"/>
        <w:ind w:left="-15" w:right="1" w:firstLine="0"/>
        <w:rPr>
          <w:rFonts w:ascii="PT Astra Serif" w:hAnsi="PT Astra Serif"/>
          <w:lang w:val="ru-RU"/>
        </w:rPr>
      </w:pPr>
      <w:r w:rsidRPr="00DB0DF5">
        <w:rPr>
          <w:rFonts w:ascii="PT Astra Serif" w:hAnsi="PT Astra Serif"/>
          <w:lang w:val="ru-RU"/>
        </w:rPr>
        <w:t>________________________________________                           ________________</w:t>
      </w:r>
    </w:p>
    <w:p w:rsidR="006E5D94" w:rsidRPr="00DB0DF5" w:rsidRDefault="007D27D4" w:rsidP="000F6D2F">
      <w:pPr>
        <w:spacing w:after="36" w:line="226" w:lineRule="auto"/>
        <w:ind w:left="450" w:right="0" w:hanging="10"/>
        <w:jc w:val="left"/>
        <w:rPr>
          <w:rFonts w:ascii="PT Astra Serif" w:hAnsi="PT Astra Serif"/>
          <w:lang w:val="ru-RU"/>
        </w:rPr>
        <w:sectPr w:rsidR="006E5D94" w:rsidRPr="00DB0DF5" w:rsidSect="00611C38">
          <w:headerReference w:type="even" r:id="rId9"/>
          <w:footerReference w:type="default" r:id="rId10"/>
          <w:headerReference w:type="first" r:id="rId11"/>
          <w:footnotePr>
            <w:numRestart w:val="eachPage"/>
          </w:footnotePr>
          <w:pgSz w:w="11906" w:h="16838"/>
          <w:pgMar w:top="1134" w:right="564" w:bottom="720" w:left="1534" w:header="720" w:footer="720" w:gutter="0"/>
          <w:cols w:space="720"/>
          <w:titlePg/>
        </w:sectPr>
      </w:pPr>
      <w:r w:rsidRPr="00DB0DF5">
        <w:rPr>
          <w:rFonts w:ascii="PT Astra Serif" w:hAnsi="PT Astra Serif"/>
          <w:i/>
          <w:sz w:val="24"/>
          <w:lang w:val="ru-RU"/>
        </w:rPr>
        <w:t xml:space="preserve"> </w:t>
      </w:r>
      <w:r w:rsidRPr="00DB0DF5">
        <w:rPr>
          <w:rFonts w:ascii="PT Astra Serif" w:hAnsi="PT Astra Serif"/>
          <w:sz w:val="24"/>
          <w:lang w:val="ru-RU"/>
        </w:rPr>
        <w:t xml:space="preserve">(Ф.И.О. ответственного </w:t>
      </w:r>
      <w:proofErr w:type="gramStart"/>
      <w:r w:rsidRPr="00DB0DF5">
        <w:rPr>
          <w:rFonts w:ascii="PT Astra Serif" w:hAnsi="PT Astra Serif"/>
          <w:sz w:val="24"/>
          <w:lang w:val="ru-RU"/>
        </w:rPr>
        <w:t xml:space="preserve">исполнителя)   </w:t>
      </w:r>
      <w:proofErr w:type="gramEnd"/>
      <w:r w:rsidRPr="00DB0DF5">
        <w:rPr>
          <w:rFonts w:ascii="PT Astra Serif" w:hAnsi="PT Astra Serif"/>
          <w:sz w:val="24"/>
          <w:lang w:val="ru-RU"/>
        </w:rPr>
        <w:t xml:space="preserve">                                                              </w:t>
      </w:r>
      <w:r w:rsidR="00B01835" w:rsidRPr="00DB0DF5">
        <w:rPr>
          <w:rFonts w:ascii="PT Astra Serif" w:hAnsi="PT Astra Serif"/>
          <w:sz w:val="24"/>
          <w:lang w:val="ru-RU"/>
        </w:rPr>
        <w:t>(подпись</w:t>
      </w:r>
    </w:p>
    <w:p w:rsidR="006E5D94" w:rsidRPr="00DB0DF5" w:rsidRDefault="006E5D94" w:rsidP="000F6D2F">
      <w:pPr>
        <w:spacing w:after="36" w:line="226" w:lineRule="auto"/>
        <w:ind w:right="0" w:firstLine="0"/>
        <w:jc w:val="left"/>
        <w:rPr>
          <w:rFonts w:ascii="PT Astra Serif" w:hAnsi="PT Astra Serif"/>
          <w:lang w:val="ru-RU"/>
        </w:rPr>
      </w:pPr>
    </w:p>
    <w:sectPr w:rsidR="006E5D94" w:rsidRPr="00DB0DF5">
      <w:headerReference w:type="even" r:id="rId12"/>
      <w:headerReference w:type="default" r:id="rId13"/>
      <w:headerReference w:type="first" r:id="rId14"/>
      <w:footnotePr>
        <w:numRestart w:val="eachPage"/>
      </w:footnotePr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65BF" w:rsidRDefault="005665BF">
      <w:pPr>
        <w:spacing w:after="0" w:line="240" w:lineRule="auto"/>
      </w:pPr>
      <w:r>
        <w:separator/>
      </w:r>
    </w:p>
  </w:endnote>
  <w:endnote w:type="continuationSeparator" w:id="0">
    <w:p w:rsidR="005665BF" w:rsidRDefault="00566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5407" w:rsidRDefault="00A65407" w:rsidP="00A65407">
    <w:pPr>
      <w:pStyle w:val="a4"/>
      <w:tabs>
        <w:tab w:val="clear" w:pos="4677"/>
        <w:tab w:val="clear" w:pos="9355"/>
        <w:tab w:val="left" w:pos="3357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65BF" w:rsidRDefault="005665BF">
      <w:pPr>
        <w:spacing w:after="0" w:line="232" w:lineRule="auto"/>
        <w:ind w:left="56" w:right="5" w:firstLine="0"/>
      </w:pPr>
      <w:r>
        <w:separator/>
      </w:r>
    </w:p>
  </w:footnote>
  <w:footnote w:type="continuationSeparator" w:id="0">
    <w:p w:rsidR="005665BF" w:rsidRDefault="005665BF">
      <w:pPr>
        <w:spacing w:after="0" w:line="232" w:lineRule="auto"/>
        <w:ind w:left="56" w:right="5" w:firstLin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D94" w:rsidRDefault="007D27D4">
    <w:pPr>
      <w:spacing w:after="0" w:line="259" w:lineRule="auto"/>
      <w:ind w:left="720" w:right="0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sz w:val="24"/>
      </w:rPr>
      <w:t>2</w:t>
    </w:r>
    <w:r>
      <w:rPr>
        <w:sz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D94" w:rsidRDefault="006E5D94">
    <w:pPr>
      <w:spacing w:after="160" w:line="259" w:lineRule="auto"/>
      <w:ind w:right="0" w:firstLine="0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D94" w:rsidRDefault="006E5D94">
    <w:pPr>
      <w:spacing w:after="160" w:line="259" w:lineRule="auto"/>
      <w:ind w:right="0" w:firstLine="0"/>
      <w:jc w:val="left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D94" w:rsidRDefault="006E5D94">
    <w:pPr>
      <w:spacing w:after="160" w:line="259" w:lineRule="auto"/>
      <w:ind w:right="0" w:firstLine="0"/>
      <w:jc w:val="left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5D94" w:rsidRDefault="006E5D94">
    <w:pPr>
      <w:spacing w:after="160" w:line="259" w:lineRule="auto"/>
      <w:ind w:right="0" w:firstLine="0"/>
      <w:jc w:val="lef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62922"/>
    <w:multiLevelType w:val="hybridMultilevel"/>
    <w:tmpl w:val="604CB348"/>
    <w:lvl w:ilvl="0" w:tplc="83524D8C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0AE890">
      <w:start w:val="1"/>
      <w:numFmt w:val="lowerLetter"/>
      <w:lvlText w:val="%2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A20BAB4">
      <w:start w:val="1"/>
      <w:numFmt w:val="lowerRoman"/>
      <w:lvlText w:val="%3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AF89B4E">
      <w:start w:val="1"/>
      <w:numFmt w:val="decimal"/>
      <w:lvlText w:val="%4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3B8CB5A">
      <w:start w:val="1"/>
      <w:numFmt w:val="lowerLetter"/>
      <w:lvlText w:val="%5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FCC6F78">
      <w:start w:val="1"/>
      <w:numFmt w:val="lowerRoman"/>
      <w:lvlText w:val="%6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70E01AC">
      <w:start w:val="1"/>
      <w:numFmt w:val="decimal"/>
      <w:lvlText w:val="%7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43697A2">
      <w:start w:val="1"/>
      <w:numFmt w:val="lowerLetter"/>
      <w:lvlText w:val="%8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9BC05AC">
      <w:start w:val="1"/>
      <w:numFmt w:val="lowerRoman"/>
      <w:lvlText w:val="%9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7B7EDF"/>
    <w:multiLevelType w:val="hybridMultilevel"/>
    <w:tmpl w:val="6D4C88F8"/>
    <w:lvl w:ilvl="0" w:tplc="F4A85F3A">
      <w:start w:val="1"/>
      <w:numFmt w:val="decimal"/>
      <w:lvlText w:val="%1."/>
      <w:lvlJc w:val="left"/>
      <w:pPr>
        <w:ind w:left="0"/>
      </w:pPr>
      <w:rPr>
        <w:rFonts w:ascii="PT Astra Serif" w:eastAsia="Calibri" w:hAnsi="PT Astra Serif" w:cs="Calibri" w:hint="default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1BF4C2B0">
      <w:start w:val="1"/>
      <w:numFmt w:val="lowerLetter"/>
      <w:lvlText w:val="%2"/>
      <w:lvlJc w:val="left"/>
      <w:pPr>
        <w:ind w:left="17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380AEC6">
      <w:start w:val="1"/>
      <w:numFmt w:val="lowerRoman"/>
      <w:lvlText w:val="%3"/>
      <w:lvlJc w:val="left"/>
      <w:pPr>
        <w:ind w:left="25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F9E0E3C">
      <w:start w:val="1"/>
      <w:numFmt w:val="decimal"/>
      <w:lvlText w:val="%4"/>
      <w:lvlJc w:val="left"/>
      <w:pPr>
        <w:ind w:left="32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0C2F9DC">
      <w:start w:val="1"/>
      <w:numFmt w:val="lowerLetter"/>
      <w:lvlText w:val="%5"/>
      <w:lvlJc w:val="left"/>
      <w:pPr>
        <w:ind w:left="39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AF43F50">
      <w:start w:val="1"/>
      <w:numFmt w:val="lowerRoman"/>
      <w:lvlText w:val="%6"/>
      <w:lvlJc w:val="left"/>
      <w:pPr>
        <w:ind w:left="46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964D4D2">
      <w:start w:val="1"/>
      <w:numFmt w:val="decimal"/>
      <w:lvlText w:val="%7"/>
      <w:lvlJc w:val="left"/>
      <w:pPr>
        <w:ind w:left="53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645346">
      <w:start w:val="1"/>
      <w:numFmt w:val="lowerLetter"/>
      <w:lvlText w:val="%8"/>
      <w:lvlJc w:val="left"/>
      <w:pPr>
        <w:ind w:left="61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6C00720">
      <w:start w:val="1"/>
      <w:numFmt w:val="lowerRoman"/>
      <w:lvlText w:val="%9"/>
      <w:lvlJc w:val="left"/>
      <w:pPr>
        <w:ind w:left="68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432F2349"/>
    <w:multiLevelType w:val="hybridMultilevel"/>
    <w:tmpl w:val="A566D11C"/>
    <w:lvl w:ilvl="0" w:tplc="CBF40966">
      <w:start w:val="3"/>
      <w:numFmt w:val="decimal"/>
      <w:lvlText w:val="%1."/>
      <w:lvlJc w:val="left"/>
      <w:pPr>
        <w:ind w:left="22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ED4D536">
      <w:start w:val="1"/>
      <w:numFmt w:val="lowerLetter"/>
      <w:lvlText w:val="%2"/>
      <w:lvlJc w:val="left"/>
      <w:pPr>
        <w:ind w:left="30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CAC9F56">
      <w:start w:val="1"/>
      <w:numFmt w:val="lowerRoman"/>
      <w:lvlText w:val="%3"/>
      <w:lvlJc w:val="left"/>
      <w:pPr>
        <w:ind w:left="37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86CD04">
      <w:start w:val="1"/>
      <w:numFmt w:val="decimal"/>
      <w:lvlText w:val="%4"/>
      <w:lvlJc w:val="left"/>
      <w:pPr>
        <w:ind w:left="45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37E6032">
      <w:start w:val="1"/>
      <w:numFmt w:val="lowerLetter"/>
      <w:lvlText w:val="%5"/>
      <w:lvlJc w:val="left"/>
      <w:pPr>
        <w:ind w:left="52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1D06860">
      <w:start w:val="1"/>
      <w:numFmt w:val="lowerRoman"/>
      <w:lvlText w:val="%6"/>
      <w:lvlJc w:val="left"/>
      <w:pPr>
        <w:ind w:left="59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0E6346">
      <w:start w:val="1"/>
      <w:numFmt w:val="decimal"/>
      <w:lvlText w:val="%7"/>
      <w:lvlJc w:val="left"/>
      <w:pPr>
        <w:ind w:left="66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803598">
      <w:start w:val="1"/>
      <w:numFmt w:val="lowerLetter"/>
      <w:lvlText w:val="%8"/>
      <w:lvlJc w:val="left"/>
      <w:pPr>
        <w:ind w:left="73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EA69D4A">
      <w:start w:val="1"/>
      <w:numFmt w:val="lowerRoman"/>
      <w:lvlText w:val="%9"/>
      <w:lvlJc w:val="left"/>
      <w:pPr>
        <w:ind w:left="81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485366FE"/>
    <w:multiLevelType w:val="hybridMultilevel"/>
    <w:tmpl w:val="C1F6A04C"/>
    <w:lvl w:ilvl="0" w:tplc="F686F368">
      <w:start w:val="1"/>
      <w:numFmt w:val="decimal"/>
      <w:lvlText w:val="%1."/>
      <w:lvlJc w:val="left"/>
      <w:pPr>
        <w:ind w:left="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8C2E0D2">
      <w:start w:val="1"/>
      <w:numFmt w:val="lowerLetter"/>
      <w:lvlText w:val="%2"/>
      <w:lvlJc w:val="left"/>
      <w:pPr>
        <w:ind w:left="1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B421FA4">
      <w:start w:val="1"/>
      <w:numFmt w:val="lowerRoman"/>
      <w:lvlText w:val="%3"/>
      <w:lvlJc w:val="left"/>
      <w:pPr>
        <w:ind w:left="1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0522D20">
      <w:start w:val="1"/>
      <w:numFmt w:val="decimal"/>
      <w:lvlText w:val="%4"/>
      <w:lvlJc w:val="left"/>
      <w:pPr>
        <w:ind w:left="25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716001C">
      <w:start w:val="1"/>
      <w:numFmt w:val="lowerLetter"/>
      <w:lvlText w:val="%5"/>
      <w:lvlJc w:val="left"/>
      <w:pPr>
        <w:ind w:left="33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A054DA">
      <w:start w:val="1"/>
      <w:numFmt w:val="lowerRoman"/>
      <w:lvlText w:val="%6"/>
      <w:lvlJc w:val="left"/>
      <w:pPr>
        <w:ind w:left="40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ADCF7B2">
      <w:start w:val="1"/>
      <w:numFmt w:val="decimal"/>
      <w:lvlText w:val="%7"/>
      <w:lvlJc w:val="left"/>
      <w:pPr>
        <w:ind w:left="47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4A061CE">
      <w:start w:val="1"/>
      <w:numFmt w:val="lowerLetter"/>
      <w:lvlText w:val="%8"/>
      <w:lvlJc w:val="left"/>
      <w:pPr>
        <w:ind w:left="54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39A8D10">
      <w:start w:val="1"/>
      <w:numFmt w:val="lowerRoman"/>
      <w:lvlText w:val="%9"/>
      <w:lvlJc w:val="left"/>
      <w:pPr>
        <w:ind w:left="61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B6D2379"/>
    <w:multiLevelType w:val="hybridMultilevel"/>
    <w:tmpl w:val="FFBC9D00"/>
    <w:lvl w:ilvl="0" w:tplc="753C1170">
      <w:start w:val="2"/>
      <w:numFmt w:val="decimal"/>
      <w:lvlText w:val="%1."/>
      <w:lvlJc w:val="left"/>
      <w:pPr>
        <w:ind w:left="22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76086B4">
      <w:start w:val="1"/>
      <w:numFmt w:val="lowerLetter"/>
      <w:lvlText w:val="%2"/>
      <w:lvlJc w:val="left"/>
      <w:pPr>
        <w:ind w:left="30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4748F2C">
      <w:start w:val="1"/>
      <w:numFmt w:val="lowerRoman"/>
      <w:lvlText w:val="%3"/>
      <w:lvlJc w:val="left"/>
      <w:pPr>
        <w:ind w:left="37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B1C9E90">
      <w:start w:val="1"/>
      <w:numFmt w:val="decimal"/>
      <w:lvlText w:val="%4"/>
      <w:lvlJc w:val="left"/>
      <w:pPr>
        <w:ind w:left="44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1FE72AE">
      <w:start w:val="1"/>
      <w:numFmt w:val="lowerLetter"/>
      <w:lvlText w:val="%5"/>
      <w:lvlJc w:val="left"/>
      <w:pPr>
        <w:ind w:left="518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21C2DDE">
      <w:start w:val="1"/>
      <w:numFmt w:val="lowerRoman"/>
      <w:lvlText w:val="%6"/>
      <w:lvlJc w:val="left"/>
      <w:pPr>
        <w:ind w:left="590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3EC746A">
      <w:start w:val="1"/>
      <w:numFmt w:val="decimal"/>
      <w:lvlText w:val="%7"/>
      <w:lvlJc w:val="left"/>
      <w:pPr>
        <w:ind w:left="662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D8A3E92">
      <w:start w:val="1"/>
      <w:numFmt w:val="lowerLetter"/>
      <w:lvlText w:val="%8"/>
      <w:lvlJc w:val="left"/>
      <w:pPr>
        <w:ind w:left="734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F0E9898">
      <w:start w:val="1"/>
      <w:numFmt w:val="lowerRoman"/>
      <w:lvlText w:val="%9"/>
      <w:lvlJc w:val="left"/>
      <w:pPr>
        <w:ind w:left="8068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D94"/>
    <w:rsid w:val="000A33B2"/>
    <w:rsid w:val="000D53DD"/>
    <w:rsid w:val="000F6D2F"/>
    <w:rsid w:val="002C5577"/>
    <w:rsid w:val="0039603E"/>
    <w:rsid w:val="003B0E2F"/>
    <w:rsid w:val="005513BA"/>
    <w:rsid w:val="005665BF"/>
    <w:rsid w:val="00611C38"/>
    <w:rsid w:val="006E5D94"/>
    <w:rsid w:val="00716023"/>
    <w:rsid w:val="0077661C"/>
    <w:rsid w:val="007D27D4"/>
    <w:rsid w:val="009011C2"/>
    <w:rsid w:val="009E437D"/>
    <w:rsid w:val="00A0775A"/>
    <w:rsid w:val="00A65407"/>
    <w:rsid w:val="00AB2EA8"/>
    <w:rsid w:val="00AC33E8"/>
    <w:rsid w:val="00B01835"/>
    <w:rsid w:val="00B04A76"/>
    <w:rsid w:val="00B46C16"/>
    <w:rsid w:val="00BD71D7"/>
    <w:rsid w:val="00C50B8D"/>
    <w:rsid w:val="00C565CB"/>
    <w:rsid w:val="00D938D3"/>
    <w:rsid w:val="00DB0DF5"/>
    <w:rsid w:val="00DB17B4"/>
    <w:rsid w:val="00E6073A"/>
    <w:rsid w:val="00F55929"/>
    <w:rsid w:val="00F82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2049"/>
    <o:shapelayout v:ext="edit">
      <o:idmap v:ext="edit" data="1"/>
    </o:shapelayout>
  </w:shapeDefaults>
  <w:decimalSymbol w:val=","/>
  <w:listSeparator w:val=";"/>
  <w15:docId w15:val="{727B2152-204A-43D3-86A8-0D8ACD011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3" w:line="229" w:lineRule="auto"/>
      <w:ind w:right="3" w:firstLine="702"/>
      <w:jc w:val="both"/>
    </w:pPr>
    <w:rPr>
      <w:rFonts w:eastAsia="Calibri" w:cs="Calibri"/>
      <w:color w:val="000000"/>
      <w:sz w:val="28"/>
      <w:szCs w:val="22"/>
      <w:lang w:val="en-US" w:eastAsia="en-US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18" w:line="226" w:lineRule="auto"/>
      <w:ind w:left="1931" w:right="1927" w:hanging="10"/>
      <w:jc w:val="center"/>
      <w:outlineLvl w:val="0"/>
    </w:pPr>
    <w:rPr>
      <w:rFonts w:eastAsia="Calibri" w:cs="Calibri"/>
      <w:b/>
      <w:color w:val="000000"/>
      <w:sz w:val="28"/>
      <w:szCs w:val="22"/>
      <w:lang w:val="en-US" w:eastAsia="en-US"/>
    </w:rPr>
  </w:style>
  <w:style w:type="paragraph" w:styleId="2">
    <w:name w:val="heading 2"/>
    <w:next w:val="a"/>
    <w:link w:val="20"/>
    <w:uiPriority w:val="9"/>
    <w:unhideWhenUsed/>
    <w:qFormat/>
    <w:pPr>
      <w:keepNext/>
      <w:keepLines/>
      <w:spacing w:after="318" w:line="226" w:lineRule="auto"/>
      <w:ind w:left="1931" w:right="1927" w:hanging="10"/>
      <w:jc w:val="center"/>
      <w:outlineLvl w:val="1"/>
    </w:pPr>
    <w:rPr>
      <w:rFonts w:eastAsia="Calibri" w:cs="Calibri"/>
      <w:b/>
      <w:color w:val="000000"/>
      <w:sz w:val="28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Calibri" w:eastAsia="Calibri" w:hAnsi="Calibri" w:cs="Calibri"/>
      <w:b/>
      <w:color w:val="000000"/>
      <w:sz w:val="28"/>
    </w:rPr>
  </w:style>
  <w:style w:type="paragraph" w:customStyle="1" w:styleId="footnotedescription">
    <w:name w:val="footnote description"/>
    <w:next w:val="a"/>
    <w:link w:val="footnotedescriptionChar"/>
    <w:hidden/>
    <w:pPr>
      <w:spacing w:line="232" w:lineRule="auto"/>
      <w:ind w:left="56" w:right="5"/>
      <w:jc w:val="both"/>
    </w:pPr>
    <w:rPr>
      <w:rFonts w:eastAsia="Calibri" w:cs="Calibri"/>
      <w:i/>
      <w:color w:val="000000"/>
      <w:sz w:val="24"/>
      <w:szCs w:val="22"/>
      <w:lang w:val="en-US" w:eastAsia="en-US"/>
    </w:rPr>
  </w:style>
  <w:style w:type="character" w:customStyle="1" w:styleId="footnotedescriptionChar">
    <w:name w:val="footnote description Char"/>
    <w:link w:val="footnotedescription"/>
    <w:rPr>
      <w:rFonts w:ascii="Calibri" w:eastAsia="Calibri" w:hAnsi="Calibri" w:cs="Calibri"/>
      <w:i/>
      <w:color w:val="000000"/>
      <w:sz w:val="24"/>
    </w:rPr>
  </w:style>
  <w:style w:type="character" w:customStyle="1" w:styleId="20">
    <w:name w:val="Заголовок 2 Знак"/>
    <w:link w:val="2"/>
    <w:rPr>
      <w:rFonts w:ascii="Calibri" w:eastAsia="Calibri" w:hAnsi="Calibri" w:cs="Calibri"/>
      <w:b/>
      <w:color w:val="000000"/>
      <w:sz w:val="28"/>
    </w:rPr>
  </w:style>
  <w:style w:type="character" w:customStyle="1" w:styleId="footnotemark">
    <w:name w:val="footnote mark"/>
    <w:hidden/>
    <w:rPr>
      <w:rFonts w:ascii="Calibri" w:eastAsia="Calibri" w:hAnsi="Calibri" w:cs="Calibri"/>
      <w:color w:val="000000"/>
      <w:sz w:val="18"/>
      <w:vertAlign w:val="superscript"/>
    </w:rPr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A65407"/>
    <w:rPr>
      <w:color w:val="0563C1" w:themeColor="hyperlink"/>
      <w:u w:val="single"/>
    </w:rPr>
  </w:style>
  <w:style w:type="paragraph" w:styleId="a4">
    <w:name w:val="footer"/>
    <w:basedOn w:val="a"/>
    <w:link w:val="a5"/>
    <w:uiPriority w:val="99"/>
    <w:unhideWhenUsed/>
    <w:rsid w:val="00A6540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A65407"/>
    <w:rPr>
      <w:rFonts w:eastAsia="Calibri" w:cs="Calibri"/>
      <w:color w:val="000000"/>
      <w:sz w:val="28"/>
      <w:szCs w:val="22"/>
      <w:lang w:val="en-US" w:eastAsia="en-US"/>
    </w:rPr>
  </w:style>
  <w:style w:type="paragraph" w:styleId="a6">
    <w:name w:val="Balloon Text"/>
    <w:basedOn w:val="a"/>
    <w:link w:val="a7"/>
    <w:uiPriority w:val="99"/>
    <w:semiHidden/>
    <w:unhideWhenUsed/>
    <w:rsid w:val="0039603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9603E"/>
    <w:rPr>
      <w:rFonts w:ascii="Segoe UI" w:eastAsia="Calibri" w:hAnsi="Segoe UI" w:cs="Segoe UI"/>
      <w:color w:val="000000"/>
      <w:sz w:val="18"/>
      <w:szCs w:val="18"/>
      <w:lang w:val="en-US" w:eastAsia="en-US"/>
    </w:rPr>
  </w:style>
  <w:style w:type="paragraph" w:styleId="a8">
    <w:name w:val="header"/>
    <w:basedOn w:val="a"/>
    <w:link w:val="a9"/>
    <w:uiPriority w:val="99"/>
    <w:semiHidden/>
    <w:unhideWhenUsed/>
    <w:rsid w:val="000F6D2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0F6D2F"/>
    <w:rPr>
      <w:rFonts w:eastAsia="Calibri" w:cs="Calibri"/>
      <w:color w:val="000000"/>
      <w:sz w:val="28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suslugi.ru/600316/1/form" TargetMode="Externa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14</Pages>
  <Words>3954</Words>
  <Characters>22541</Characters>
  <Application>Microsoft Office Word</Application>
  <DocSecurity>0</DocSecurity>
  <Lines>187</Lines>
  <Paragraphs>52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Оглавление</vt:lpstr>
      <vt:lpstr>Оглавление</vt:lpstr>
    </vt:vector>
  </TitlesOfParts>
  <Company/>
  <LinksUpToDate>false</LinksUpToDate>
  <CharactersWithSpaces>26443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cp:lastModifiedBy>pc1</cp:lastModifiedBy>
  <cp:revision>8</cp:revision>
  <cp:lastPrinted>2025-06-18T12:18:00Z</cp:lastPrinted>
  <dcterms:created xsi:type="dcterms:W3CDTF">2025-06-18T07:32:00Z</dcterms:created>
  <dcterms:modified xsi:type="dcterms:W3CDTF">2025-06-30T06:51:00Z</dcterms:modified>
</cp:coreProperties>
</file>